
<file path=[Content_Types].xml><?xml version="1.0" encoding="utf-8"?>
<Types xmlns="http://schemas.openxmlformats.org/package/2006/content-types">
  <Default Extension="emf" ContentType="image/x-emf"/>
  <Default Extension="gif" ContentType="image/gif"/>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package/2006/relationships/metadata/core-properties" Target="docProps/core.xml"/><Relationship Id="rId2" Type="http://schemas.openxmlformats.org/package/2006/relationships/metadata/thumbnail" Target="docProps/thumbnail.emf"/><Relationship Id="rId1" Type="http://schemas.openxmlformats.org/officeDocument/2006/relationships/officeDocument" Target="word/document.xml"/><Relationship Id="rId4" Type="http://schemas.openxmlformats.org/officeDocument/2006/relationships/extended-properties" Target="docProps/app.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1002596" w14:textId="1AB91D78" w:rsidR="00B9007D" w:rsidRDefault="00B37A2A" w:rsidP="00B9007D">
      <w:pPr>
        <w:jc w:val="center"/>
        <w:rPr>
          <w:b/>
          <w:bCs/>
          <w:sz w:val="32"/>
          <w:szCs w:val="32"/>
        </w:rPr>
      </w:pPr>
      <w:r>
        <w:rPr>
          <w:b/>
          <w:bCs/>
          <w:sz w:val="32"/>
          <w:szCs w:val="32"/>
        </w:rPr>
        <w:t xml:space="preserve">~ </w:t>
      </w:r>
      <w:r w:rsidR="00B9007D" w:rsidRPr="00A602A2">
        <w:rPr>
          <w:b/>
          <w:bCs/>
          <w:sz w:val="32"/>
          <w:szCs w:val="32"/>
        </w:rPr>
        <w:t>Item Change Management</w:t>
      </w:r>
      <w:r w:rsidR="00FB10E6">
        <w:rPr>
          <w:b/>
          <w:bCs/>
          <w:sz w:val="32"/>
          <w:szCs w:val="32"/>
        </w:rPr>
        <w:t xml:space="preserve"> (ICM)</w:t>
      </w:r>
      <w:r w:rsidR="00B9007D" w:rsidRPr="00A602A2">
        <w:rPr>
          <w:b/>
          <w:bCs/>
          <w:sz w:val="32"/>
          <w:szCs w:val="32"/>
        </w:rPr>
        <w:t xml:space="preserve"> ~</w:t>
      </w:r>
    </w:p>
    <w:p w14:paraId="520E40AD" w14:textId="05E2E2BD" w:rsidR="00CA7871" w:rsidRDefault="00DA79C1" w:rsidP="00D337C3">
      <w:pPr>
        <w:spacing w:after="0"/>
        <w:rPr>
          <w:rFonts w:cstheme="minorHAnsi"/>
        </w:rPr>
      </w:pPr>
      <w:r w:rsidRPr="00DA79C1">
        <w:rPr>
          <w:rFonts w:cstheme="minorHAnsi"/>
        </w:rPr>
        <w:t>Managing closeout, replacement</w:t>
      </w:r>
      <w:r>
        <w:rPr>
          <w:rFonts w:cstheme="minorHAnsi"/>
        </w:rPr>
        <w:t>, and reinstated items can be a complex, time-consuming activity</w:t>
      </w:r>
      <w:r w:rsidR="002244C0">
        <w:rPr>
          <w:rFonts w:cstheme="minorHAnsi"/>
        </w:rPr>
        <w:t xml:space="preserve">, resulting in </w:t>
      </w:r>
      <w:r w:rsidR="00730139">
        <w:rPr>
          <w:rFonts w:cstheme="minorHAnsi"/>
        </w:rPr>
        <w:t>lost sales</w:t>
      </w:r>
      <w:r>
        <w:rPr>
          <w:rFonts w:cstheme="minorHAnsi"/>
        </w:rPr>
        <w:t xml:space="preserve"> and frustrated customers.  Item Change Management</w:t>
      </w:r>
      <w:r w:rsidR="00730139">
        <w:rPr>
          <w:rFonts w:cstheme="minorHAnsi"/>
        </w:rPr>
        <w:t xml:space="preserve"> (ICM) addresses these issues at its core.  Simply stated, ICM is an application that serves as your one stop destination to identify and take action against discontinued products and items that have been reinstated you previously carried.  The program bridges communication and execution between ACENET and Eagle saving you time, improves accuracy, and ultimately </w:t>
      </w:r>
      <w:r w:rsidR="006C0252">
        <w:rPr>
          <w:rFonts w:cstheme="minorHAnsi"/>
        </w:rPr>
        <w:t>ensures you have a</w:t>
      </w:r>
      <w:r w:rsidR="002244C0">
        <w:rPr>
          <w:rFonts w:cstheme="minorHAnsi"/>
        </w:rPr>
        <w:t xml:space="preserve"> proactive </w:t>
      </w:r>
      <w:r w:rsidR="006C0252">
        <w:rPr>
          <w:rFonts w:cstheme="minorHAnsi"/>
        </w:rPr>
        <w:t>plan for products that are no</w:t>
      </w:r>
      <w:r w:rsidR="002244C0">
        <w:rPr>
          <w:rFonts w:cstheme="minorHAnsi"/>
        </w:rPr>
        <w:t xml:space="preserve"> longer</w:t>
      </w:r>
      <w:r w:rsidR="006C0252">
        <w:rPr>
          <w:rFonts w:cstheme="minorHAnsi"/>
        </w:rPr>
        <w:t xml:space="preserve"> available (temporarily and permanently).</w:t>
      </w:r>
    </w:p>
    <w:p w14:paraId="609F1B25" w14:textId="52E1375A" w:rsidR="006C0252" w:rsidRDefault="006C0252" w:rsidP="00D337C3">
      <w:pPr>
        <w:spacing w:after="0"/>
        <w:rPr>
          <w:rFonts w:cstheme="minorHAnsi"/>
        </w:rPr>
      </w:pPr>
    </w:p>
    <w:p w14:paraId="25155A87" w14:textId="7FD7FA93" w:rsidR="006C0252" w:rsidRPr="002244C0" w:rsidRDefault="006C0252" w:rsidP="00D337C3">
      <w:pPr>
        <w:spacing w:after="0"/>
        <w:rPr>
          <w:rFonts w:cstheme="minorHAnsi"/>
          <w:b/>
          <w:bCs/>
        </w:rPr>
      </w:pPr>
      <w:r w:rsidRPr="002244C0">
        <w:rPr>
          <w:rFonts w:cstheme="minorHAnsi"/>
          <w:b/>
          <w:bCs/>
        </w:rPr>
        <w:t>Get Real Results:</w:t>
      </w:r>
    </w:p>
    <w:p w14:paraId="1BB4C6BA" w14:textId="1350B901" w:rsidR="006C0252" w:rsidRDefault="006C0252" w:rsidP="006C0252">
      <w:pPr>
        <w:pStyle w:val="ListParagraph"/>
        <w:numPr>
          <w:ilvl w:val="0"/>
          <w:numId w:val="23"/>
        </w:numPr>
        <w:spacing w:after="0"/>
        <w:rPr>
          <w:rFonts w:cstheme="minorHAnsi"/>
        </w:rPr>
      </w:pPr>
      <w:r w:rsidRPr="006C0252">
        <w:rPr>
          <w:rFonts w:cstheme="minorHAnsi"/>
        </w:rPr>
        <w:t>Labor Savings</w:t>
      </w:r>
      <w:r>
        <w:rPr>
          <w:rFonts w:cstheme="minorHAnsi"/>
        </w:rPr>
        <w:t>:   8-12 hours per month</w:t>
      </w:r>
    </w:p>
    <w:p w14:paraId="736B2F96" w14:textId="33A90B8E" w:rsidR="006C0252" w:rsidRDefault="006C0252" w:rsidP="006C0252">
      <w:pPr>
        <w:pStyle w:val="ListParagraph"/>
        <w:numPr>
          <w:ilvl w:val="0"/>
          <w:numId w:val="23"/>
        </w:numPr>
        <w:spacing w:after="0"/>
        <w:rPr>
          <w:rFonts w:cstheme="minorHAnsi"/>
        </w:rPr>
      </w:pPr>
      <w:r>
        <w:rPr>
          <w:rFonts w:cstheme="minorHAnsi"/>
        </w:rPr>
        <w:t xml:space="preserve">Improved IRA :  5% </w:t>
      </w:r>
      <w:r w:rsidR="002244C0">
        <w:rPr>
          <w:rFonts w:cstheme="minorHAnsi"/>
        </w:rPr>
        <w:t>Increase</w:t>
      </w:r>
      <w:r>
        <w:rPr>
          <w:rFonts w:cstheme="minorHAnsi"/>
        </w:rPr>
        <w:t xml:space="preserve"> </w:t>
      </w:r>
    </w:p>
    <w:p w14:paraId="2B10C7C6" w14:textId="669168B7" w:rsidR="006C0252" w:rsidRDefault="006C0252" w:rsidP="006C0252">
      <w:pPr>
        <w:pStyle w:val="ListParagraph"/>
        <w:numPr>
          <w:ilvl w:val="0"/>
          <w:numId w:val="23"/>
        </w:numPr>
        <w:spacing w:after="0"/>
        <w:rPr>
          <w:rFonts w:cstheme="minorHAnsi"/>
        </w:rPr>
      </w:pPr>
      <w:r>
        <w:rPr>
          <w:rFonts w:cstheme="minorHAnsi"/>
        </w:rPr>
        <w:t>Improved In-Stock Position:  10% healthier</w:t>
      </w:r>
    </w:p>
    <w:p w14:paraId="0357D3CC" w14:textId="77777777" w:rsidR="006C0252" w:rsidRPr="00DA79C1" w:rsidRDefault="006C0252" w:rsidP="00D337C3">
      <w:pPr>
        <w:spacing w:after="0"/>
        <w:rPr>
          <w:rFonts w:cstheme="minorHAnsi"/>
        </w:rPr>
      </w:pPr>
    </w:p>
    <w:p w14:paraId="6DE8CA66" w14:textId="77777777" w:rsidR="00CA7871" w:rsidRDefault="00CA7871" w:rsidP="00D337C3">
      <w:pPr>
        <w:spacing w:after="0"/>
        <w:rPr>
          <w:rFonts w:cstheme="minorHAnsi"/>
          <w:b/>
          <w:bCs/>
        </w:rPr>
      </w:pPr>
    </w:p>
    <w:p w14:paraId="2753F582" w14:textId="07D412FB" w:rsidR="00B9007D" w:rsidRPr="00D337C3" w:rsidRDefault="00D337C3" w:rsidP="00D337C3">
      <w:pPr>
        <w:spacing w:after="0"/>
        <w:rPr>
          <w:rFonts w:cstheme="minorHAnsi"/>
        </w:rPr>
      </w:pPr>
      <w:r>
        <w:rPr>
          <w:noProof/>
        </w:rPr>
        <w:drawing>
          <wp:inline distT="0" distB="0" distL="0" distR="0" wp14:anchorId="352798F5" wp14:editId="233A5CE9">
            <wp:extent cx="615950" cy="615950"/>
            <wp:effectExtent l="0" t="0" r="0" b="0"/>
            <wp:docPr id="2" name="Picture 2" descr="Dictionary - Free education ic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Dictionary - Free education icons"/>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615950" cy="615950"/>
                    </a:xfrm>
                    <a:prstGeom prst="rect">
                      <a:avLst/>
                    </a:prstGeom>
                    <a:noFill/>
                    <a:ln>
                      <a:noFill/>
                    </a:ln>
                  </pic:spPr>
                </pic:pic>
              </a:graphicData>
            </a:graphic>
          </wp:inline>
        </w:drawing>
      </w:r>
      <w:r w:rsidR="00196339">
        <w:rPr>
          <w:rFonts w:cstheme="minorHAnsi"/>
          <w:b/>
          <w:bCs/>
        </w:rPr>
        <w:t xml:space="preserve">Key Item Status </w:t>
      </w:r>
      <w:r w:rsidR="00B9007D" w:rsidRPr="00DF6DD6">
        <w:rPr>
          <w:rFonts w:cstheme="minorHAnsi"/>
          <w:b/>
          <w:bCs/>
        </w:rPr>
        <w:t>Terms:</w:t>
      </w:r>
    </w:p>
    <w:p w14:paraId="3372083E" w14:textId="38B2EF97" w:rsidR="00196339" w:rsidRDefault="00196339" w:rsidP="00DF6DD6">
      <w:pPr>
        <w:spacing w:after="0" w:line="240" w:lineRule="auto"/>
        <w:rPr>
          <w:rFonts w:cstheme="minorHAnsi"/>
          <w:b/>
          <w:bCs/>
        </w:rPr>
      </w:pPr>
    </w:p>
    <w:tbl>
      <w:tblPr>
        <w:tblStyle w:val="GridTable2-Accent4"/>
        <w:tblW w:w="1151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425"/>
        <w:gridCol w:w="9090"/>
      </w:tblGrid>
      <w:tr w:rsidR="00196339" w:rsidRPr="00DE12E9" w14:paraId="5D3CEA0A" w14:textId="77777777" w:rsidTr="00DE12E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25" w:type="dxa"/>
            <w:tcBorders>
              <w:top w:val="none" w:sz="0" w:space="0" w:color="auto"/>
              <w:bottom w:val="none" w:sz="0" w:space="0" w:color="auto"/>
              <w:right w:val="none" w:sz="0" w:space="0" w:color="auto"/>
            </w:tcBorders>
          </w:tcPr>
          <w:p w14:paraId="7417469A" w14:textId="688CD45C" w:rsidR="00196339" w:rsidRPr="00DE12E9" w:rsidRDefault="00196339" w:rsidP="00DF6DD6">
            <w:pPr>
              <w:rPr>
                <w:rFonts w:cstheme="minorHAnsi"/>
              </w:rPr>
            </w:pPr>
            <w:r w:rsidRPr="00DE12E9">
              <w:rPr>
                <w:rFonts w:cstheme="minorHAnsi"/>
              </w:rPr>
              <w:t>Term</w:t>
            </w:r>
          </w:p>
        </w:tc>
        <w:tc>
          <w:tcPr>
            <w:tcW w:w="9090" w:type="dxa"/>
            <w:tcBorders>
              <w:top w:val="none" w:sz="0" w:space="0" w:color="auto"/>
              <w:left w:val="none" w:sz="0" w:space="0" w:color="auto"/>
              <w:bottom w:val="none" w:sz="0" w:space="0" w:color="auto"/>
            </w:tcBorders>
          </w:tcPr>
          <w:p w14:paraId="3BFC685F" w14:textId="4453F3DD" w:rsidR="00196339" w:rsidRPr="00DE12E9" w:rsidRDefault="00196339" w:rsidP="00DF6DD6">
            <w:pPr>
              <w:cnfStyle w:val="100000000000" w:firstRow="1" w:lastRow="0" w:firstColumn="0" w:lastColumn="0" w:oddVBand="0" w:evenVBand="0" w:oddHBand="0" w:evenHBand="0" w:firstRowFirstColumn="0" w:firstRowLastColumn="0" w:lastRowFirstColumn="0" w:lastRowLastColumn="0"/>
              <w:rPr>
                <w:rFonts w:cstheme="minorHAnsi"/>
              </w:rPr>
            </w:pPr>
            <w:r w:rsidRPr="00DE12E9">
              <w:rPr>
                <w:rFonts w:cstheme="minorHAnsi"/>
              </w:rPr>
              <w:t>Definition</w:t>
            </w:r>
          </w:p>
        </w:tc>
      </w:tr>
      <w:tr w:rsidR="00196339" w:rsidRPr="00DE12E9" w14:paraId="34C2C2FE" w14:textId="77777777" w:rsidTr="00DE12E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25" w:type="dxa"/>
          </w:tcPr>
          <w:p w14:paraId="04EB6032" w14:textId="494D5626" w:rsidR="00196339" w:rsidRPr="00DE12E9" w:rsidRDefault="00196339" w:rsidP="00DF6DD6">
            <w:pPr>
              <w:rPr>
                <w:rFonts w:cstheme="minorHAnsi"/>
                <w:b w:val="0"/>
                <w:bCs w:val="0"/>
              </w:rPr>
            </w:pPr>
            <w:r w:rsidRPr="00DE12E9">
              <w:rPr>
                <w:rFonts w:cstheme="minorHAnsi"/>
                <w:b w:val="0"/>
                <w:bCs w:val="0"/>
              </w:rPr>
              <w:t>Cancelled</w:t>
            </w:r>
          </w:p>
        </w:tc>
        <w:tc>
          <w:tcPr>
            <w:tcW w:w="9090" w:type="dxa"/>
          </w:tcPr>
          <w:p w14:paraId="7CAB9030" w14:textId="466F9DEC" w:rsidR="00196339" w:rsidRDefault="00196339" w:rsidP="00DF6DD6">
            <w:pPr>
              <w:cnfStyle w:val="000000100000" w:firstRow="0" w:lastRow="0" w:firstColumn="0" w:lastColumn="0" w:oddVBand="0" w:evenVBand="0" w:oddHBand="1" w:evenHBand="0" w:firstRowFirstColumn="0" w:firstRowLastColumn="0" w:lastRowFirstColumn="0" w:lastRowLastColumn="0"/>
              <w:rPr>
                <w:rFonts w:cstheme="minorHAnsi"/>
              </w:rPr>
            </w:pPr>
            <w:r w:rsidRPr="00DE12E9">
              <w:rPr>
                <w:rFonts w:cstheme="minorHAnsi"/>
              </w:rPr>
              <w:t>Item status when Ace</w:t>
            </w:r>
            <w:r w:rsidR="00975040">
              <w:rPr>
                <w:rFonts w:cstheme="minorHAnsi"/>
              </w:rPr>
              <w:t xml:space="preserve"> </w:t>
            </w:r>
            <w:r w:rsidRPr="00DE12E9">
              <w:rPr>
                <w:rFonts w:cstheme="minorHAnsi"/>
              </w:rPr>
              <w:t>stop</w:t>
            </w:r>
            <w:r w:rsidR="00975040">
              <w:rPr>
                <w:rFonts w:cstheme="minorHAnsi"/>
              </w:rPr>
              <w:t>s</w:t>
            </w:r>
            <w:r w:rsidRPr="00DE12E9">
              <w:rPr>
                <w:rFonts w:cstheme="minorHAnsi"/>
              </w:rPr>
              <w:t xml:space="preserve"> carrying </w:t>
            </w:r>
            <w:r w:rsidR="00DE12E9" w:rsidRPr="00DE12E9">
              <w:rPr>
                <w:rFonts w:cstheme="minorHAnsi"/>
              </w:rPr>
              <w:t xml:space="preserve">the SKU </w:t>
            </w:r>
            <w:r w:rsidRPr="00DE12E9">
              <w:rPr>
                <w:rFonts w:cstheme="minorHAnsi"/>
              </w:rPr>
              <w:t xml:space="preserve">and </w:t>
            </w:r>
            <w:r w:rsidR="00DE12E9" w:rsidRPr="00DE12E9">
              <w:rPr>
                <w:rFonts w:cstheme="minorHAnsi"/>
              </w:rPr>
              <w:t xml:space="preserve">its </w:t>
            </w:r>
            <w:r w:rsidRPr="00DE12E9">
              <w:rPr>
                <w:rFonts w:cstheme="minorHAnsi"/>
              </w:rPr>
              <w:t>inventory at your RSC falls to zero</w:t>
            </w:r>
            <w:r w:rsidR="00543B68">
              <w:rPr>
                <w:rFonts w:cstheme="minorHAnsi"/>
              </w:rPr>
              <w:t>.</w:t>
            </w:r>
          </w:p>
          <w:p w14:paraId="54D61A7B" w14:textId="4E5A6398" w:rsidR="00543B68" w:rsidRPr="00DE12E9" w:rsidRDefault="00543B68" w:rsidP="00DF6DD6">
            <w:pPr>
              <w:cnfStyle w:val="000000100000" w:firstRow="0" w:lastRow="0" w:firstColumn="0" w:lastColumn="0" w:oddVBand="0" w:evenVBand="0" w:oddHBand="1" w:evenHBand="0" w:firstRowFirstColumn="0" w:firstRowLastColumn="0" w:lastRowFirstColumn="0" w:lastRowLastColumn="0"/>
              <w:rPr>
                <w:rFonts w:cstheme="minorHAnsi"/>
              </w:rPr>
            </w:pPr>
          </w:p>
        </w:tc>
      </w:tr>
      <w:tr w:rsidR="00196339" w:rsidRPr="00DE12E9" w14:paraId="78D4F720" w14:textId="77777777" w:rsidTr="00DE12E9">
        <w:tc>
          <w:tcPr>
            <w:cnfStyle w:val="001000000000" w:firstRow="0" w:lastRow="0" w:firstColumn="1" w:lastColumn="0" w:oddVBand="0" w:evenVBand="0" w:oddHBand="0" w:evenHBand="0" w:firstRowFirstColumn="0" w:firstRowLastColumn="0" w:lastRowFirstColumn="0" w:lastRowLastColumn="0"/>
            <w:tcW w:w="2425" w:type="dxa"/>
          </w:tcPr>
          <w:p w14:paraId="2EBF49BD" w14:textId="33F0E03B" w:rsidR="00196339" w:rsidRPr="00DE12E9" w:rsidRDefault="00196339" w:rsidP="00DF6DD6">
            <w:pPr>
              <w:rPr>
                <w:rFonts w:cstheme="minorHAnsi"/>
                <w:b w:val="0"/>
                <w:bCs w:val="0"/>
              </w:rPr>
            </w:pPr>
            <w:r w:rsidRPr="00DE12E9">
              <w:rPr>
                <w:rFonts w:cstheme="minorHAnsi"/>
                <w:b w:val="0"/>
                <w:bCs w:val="0"/>
              </w:rPr>
              <w:t>Closeout</w:t>
            </w:r>
          </w:p>
        </w:tc>
        <w:tc>
          <w:tcPr>
            <w:tcW w:w="9090" w:type="dxa"/>
          </w:tcPr>
          <w:p w14:paraId="6B219534" w14:textId="5A40CF39" w:rsidR="00196339" w:rsidRDefault="00196339" w:rsidP="00DF6DD6">
            <w:pPr>
              <w:cnfStyle w:val="000000000000" w:firstRow="0" w:lastRow="0" w:firstColumn="0" w:lastColumn="0" w:oddVBand="0" w:evenVBand="0" w:oddHBand="0" w:evenHBand="0" w:firstRowFirstColumn="0" w:firstRowLastColumn="0" w:lastRowFirstColumn="0" w:lastRowLastColumn="0"/>
              <w:rPr>
                <w:rFonts w:cstheme="minorHAnsi"/>
              </w:rPr>
            </w:pPr>
            <w:r w:rsidRPr="00DE12E9">
              <w:rPr>
                <w:rFonts w:cstheme="minorHAnsi"/>
              </w:rPr>
              <w:t>Item status when Ace</w:t>
            </w:r>
            <w:r w:rsidR="00975040">
              <w:rPr>
                <w:rFonts w:cstheme="minorHAnsi"/>
              </w:rPr>
              <w:t xml:space="preserve"> </w:t>
            </w:r>
            <w:r w:rsidRPr="00DE12E9">
              <w:rPr>
                <w:rFonts w:cstheme="minorHAnsi"/>
              </w:rPr>
              <w:t>stop</w:t>
            </w:r>
            <w:r w:rsidR="00975040">
              <w:rPr>
                <w:rFonts w:cstheme="minorHAnsi"/>
              </w:rPr>
              <w:t>s</w:t>
            </w:r>
            <w:r w:rsidRPr="00DE12E9">
              <w:rPr>
                <w:rFonts w:cstheme="minorHAnsi"/>
              </w:rPr>
              <w:t xml:space="preserve"> carrying </w:t>
            </w:r>
            <w:r w:rsidR="00DE12E9" w:rsidRPr="00DE12E9">
              <w:rPr>
                <w:rFonts w:cstheme="minorHAnsi"/>
              </w:rPr>
              <w:t xml:space="preserve">the SKU </w:t>
            </w:r>
            <w:r w:rsidRPr="00DE12E9">
              <w:rPr>
                <w:rFonts w:cstheme="minorHAnsi"/>
              </w:rPr>
              <w:t>an</w:t>
            </w:r>
            <w:r w:rsidR="00DE12E9" w:rsidRPr="00DE12E9">
              <w:rPr>
                <w:rFonts w:cstheme="minorHAnsi"/>
              </w:rPr>
              <w:t xml:space="preserve">d it still has </w:t>
            </w:r>
            <w:r w:rsidRPr="00DE12E9">
              <w:rPr>
                <w:rFonts w:cstheme="minorHAnsi"/>
              </w:rPr>
              <w:t>inventory in your RSC</w:t>
            </w:r>
            <w:r w:rsidR="00543B68">
              <w:rPr>
                <w:rFonts w:cstheme="minorHAnsi"/>
              </w:rPr>
              <w:t>.</w:t>
            </w:r>
            <w:r w:rsidR="001964C0">
              <w:rPr>
                <w:rFonts w:cstheme="minorHAnsi"/>
              </w:rPr>
              <w:t xml:space="preserve"> Closeouts first appear in ICM upon having less than 30 days of supply</w:t>
            </w:r>
          </w:p>
          <w:p w14:paraId="7B7CABBA" w14:textId="5CC776B3" w:rsidR="00543B68" w:rsidRPr="00DE12E9" w:rsidRDefault="00543B68" w:rsidP="00DF6DD6">
            <w:pPr>
              <w:cnfStyle w:val="000000000000" w:firstRow="0" w:lastRow="0" w:firstColumn="0" w:lastColumn="0" w:oddVBand="0" w:evenVBand="0" w:oddHBand="0" w:evenHBand="0" w:firstRowFirstColumn="0" w:firstRowLastColumn="0" w:lastRowFirstColumn="0" w:lastRowLastColumn="0"/>
              <w:rPr>
                <w:rFonts w:cstheme="minorHAnsi"/>
              </w:rPr>
            </w:pPr>
          </w:p>
        </w:tc>
      </w:tr>
      <w:tr w:rsidR="00196339" w:rsidRPr="00DE12E9" w14:paraId="7C743A8B" w14:textId="77777777" w:rsidTr="00DE12E9">
        <w:trPr>
          <w:cnfStyle w:val="000000100000" w:firstRow="0" w:lastRow="0" w:firstColumn="0" w:lastColumn="0" w:oddVBand="0" w:evenVBand="0" w:oddHBand="1" w:evenHBand="0" w:firstRowFirstColumn="0" w:firstRowLastColumn="0" w:lastRowFirstColumn="0" w:lastRowLastColumn="0"/>
          <w:trHeight w:val="314"/>
        </w:trPr>
        <w:tc>
          <w:tcPr>
            <w:cnfStyle w:val="001000000000" w:firstRow="0" w:lastRow="0" w:firstColumn="1" w:lastColumn="0" w:oddVBand="0" w:evenVBand="0" w:oddHBand="0" w:evenHBand="0" w:firstRowFirstColumn="0" w:firstRowLastColumn="0" w:lastRowFirstColumn="0" w:lastRowLastColumn="0"/>
            <w:tcW w:w="2425" w:type="dxa"/>
          </w:tcPr>
          <w:p w14:paraId="1D1990DF" w14:textId="61B420AC" w:rsidR="00196339" w:rsidRPr="00DE12E9" w:rsidRDefault="00196339" w:rsidP="00DF6DD6">
            <w:pPr>
              <w:rPr>
                <w:rFonts w:cstheme="minorHAnsi"/>
                <w:b w:val="0"/>
                <w:bCs w:val="0"/>
              </w:rPr>
            </w:pPr>
            <w:r w:rsidRPr="00DE12E9">
              <w:rPr>
                <w:rFonts w:cstheme="minorHAnsi"/>
                <w:b w:val="0"/>
                <w:bCs w:val="0"/>
              </w:rPr>
              <w:t>Direct Replacement</w:t>
            </w:r>
          </w:p>
        </w:tc>
        <w:tc>
          <w:tcPr>
            <w:tcW w:w="9090" w:type="dxa"/>
          </w:tcPr>
          <w:p w14:paraId="1A479018" w14:textId="78DB15E9" w:rsidR="00196339" w:rsidRDefault="00196339" w:rsidP="00196339">
            <w:pPr>
              <w:cnfStyle w:val="000000100000" w:firstRow="0" w:lastRow="0" w:firstColumn="0" w:lastColumn="0" w:oddVBand="0" w:evenVBand="0" w:oddHBand="1" w:evenHBand="0" w:firstRowFirstColumn="0" w:firstRowLastColumn="0" w:lastRowFirstColumn="0" w:lastRowLastColumn="0"/>
              <w:rPr>
                <w:rFonts w:cstheme="minorHAnsi"/>
              </w:rPr>
            </w:pPr>
            <w:r w:rsidRPr="00DE12E9">
              <w:rPr>
                <w:rFonts w:cstheme="minorHAnsi"/>
              </w:rPr>
              <w:t xml:space="preserve">An item having the same performance, features, benefits, </w:t>
            </w:r>
            <w:r w:rsidR="00DE12E9">
              <w:rPr>
                <w:rFonts w:cstheme="minorHAnsi"/>
              </w:rPr>
              <w:t>color/finish</w:t>
            </w:r>
            <w:r w:rsidRPr="00DE12E9">
              <w:rPr>
                <w:rFonts w:cstheme="minorHAnsi"/>
              </w:rPr>
              <w:t xml:space="preserve"> as the discontinued </w:t>
            </w:r>
            <w:r w:rsidR="00975040">
              <w:rPr>
                <w:rFonts w:cstheme="minorHAnsi"/>
              </w:rPr>
              <w:t>SKU</w:t>
            </w:r>
            <w:r w:rsidR="00543B68">
              <w:rPr>
                <w:rFonts w:cstheme="minorHAnsi"/>
              </w:rPr>
              <w:t>.</w:t>
            </w:r>
          </w:p>
          <w:p w14:paraId="78D7736E" w14:textId="0265E67A" w:rsidR="00543B68" w:rsidRPr="00DE12E9" w:rsidRDefault="00543B68" w:rsidP="00196339">
            <w:pPr>
              <w:cnfStyle w:val="000000100000" w:firstRow="0" w:lastRow="0" w:firstColumn="0" w:lastColumn="0" w:oddVBand="0" w:evenVBand="0" w:oddHBand="1" w:evenHBand="0" w:firstRowFirstColumn="0" w:firstRowLastColumn="0" w:lastRowFirstColumn="0" w:lastRowLastColumn="0"/>
              <w:rPr>
                <w:rFonts w:cstheme="minorHAnsi"/>
              </w:rPr>
            </w:pPr>
          </w:p>
        </w:tc>
      </w:tr>
      <w:tr w:rsidR="00196339" w:rsidRPr="00DE12E9" w14:paraId="714433F8" w14:textId="77777777" w:rsidTr="00DE12E9">
        <w:trPr>
          <w:trHeight w:val="620"/>
        </w:trPr>
        <w:tc>
          <w:tcPr>
            <w:cnfStyle w:val="001000000000" w:firstRow="0" w:lastRow="0" w:firstColumn="1" w:lastColumn="0" w:oddVBand="0" w:evenVBand="0" w:oddHBand="0" w:evenHBand="0" w:firstRowFirstColumn="0" w:firstRowLastColumn="0" w:lastRowFirstColumn="0" w:lastRowLastColumn="0"/>
            <w:tcW w:w="2425" w:type="dxa"/>
          </w:tcPr>
          <w:p w14:paraId="11F6E2CE" w14:textId="638EC3A4" w:rsidR="00196339" w:rsidRPr="00DE12E9" w:rsidRDefault="00196339" w:rsidP="00DF6DD6">
            <w:pPr>
              <w:rPr>
                <w:rFonts w:cstheme="minorHAnsi"/>
                <w:b w:val="0"/>
                <w:bCs w:val="0"/>
              </w:rPr>
            </w:pPr>
            <w:r w:rsidRPr="00DE12E9">
              <w:rPr>
                <w:rFonts w:cstheme="minorHAnsi"/>
                <w:b w:val="0"/>
                <w:bCs w:val="0"/>
              </w:rPr>
              <w:t>Discontinued</w:t>
            </w:r>
          </w:p>
        </w:tc>
        <w:tc>
          <w:tcPr>
            <w:tcW w:w="9090" w:type="dxa"/>
          </w:tcPr>
          <w:p w14:paraId="50D64219" w14:textId="1C77734C" w:rsidR="00DE12E9" w:rsidRPr="00DE12E9" w:rsidRDefault="00543B68" w:rsidP="00DE12E9">
            <w:pPr>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A g</w:t>
            </w:r>
            <w:r w:rsidR="00DE12E9" w:rsidRPr="00DE12E9">
              <w:rPr>
                <w:rFonts w:cstheme="minorHAnsi"/>
              </w:rPr>
              <w:t xml:space="preserve">eneric term for an item no longer being stocked by the RSC. Depending on whether there is inventory left, this term is synonymous </w:t>
            </w:r>
            <w:r w:rsidR="009C788F">
              <w:rPr>
                <w:rFonts w:cstheme="minorHAnsi"/>
              </w:rPr>
              <w:t xml:space="preserve">with </w:t>
            </w:r>
            <w:r w:rsidR="00DE12E9" w:rsidRPr="00DE12E9">
              <w:rPr>
                <w:rFonts w:cstheme="minorHAnsi"/>
              </w:rPr>
              <w:t xml:space="preserve">the </w:t>
            </w:r>
            <w:r w:rsidR="00975040">
              <w:rPr>
                <w:rFonts w:cstheme="minorHAnsi"/>
              </w:rPr>
              <w:t>SKU</w:t>
            </w:r>
            <w:r w:rsidR="00DE12E9" w:rsidRPr="00DE12E9">
              <w:rPr>
                <w:rFonts w:cstheme="minorHAnsi"/>
              </w:rPr>
              <w:t xml:space="preserve"> being Cancelled or a Closeout</w:t>
            </w:r>
            <w:r w:rsidR="009C788F">
              <w:rPr>
                <w:rFonts w:cstheme="minorHAnsi"/>
              </w:rPr>
              <w:t>.</w:t>
            </w:r>
          </w:p>
          <w:p w14:paraId="4767B980" w14:textId="4E69EDD7" w:rsidR="00DE12E9" w:rsidRPr="00DE12E9" w:rsidRDefault="00DE12E9" w:rsidP="00DE12E9">
            <w:pPr>
              <w:cnfStyle w:val="000000000000" w:firstRow="0" w:lastRow="0" w:firstColumn="0" w:lastColumn="0" w:oddVBand="0" w:evenVBand="0" w:oddHBand="0" w:evenHBand="0" w:firstRowFirstColumn="0" w:firstRowLastColumn="0" w:lastRowFirstColumn="0" w:lastRowLastColumn="0"/>
              <w:rPr>
                <w:rFonts w:cstheme="minorHAnsi"/>
              </w:rPr>
            </w:pPr>
          </w:p>
        </w:tc>
      </w:tr>
      <w:tr w:rsidR="00196339" w:rsidRPr="00DE12E9" w14:paraId="62E31CD3" w14:textId="77777777" w:rsidTr="00DE12E9">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2425" w:type="dxa"/>
          </w:tcPr>
          <w:p w14:paraId="608AB471" w14:textId="022F1827" w:rsidR="00196339" w:rsidRPr="00DE12E9" w:rsidRDefault="00DE12E9" w:rsidP="00DF6DD6">
            <w:pPr>
              <w:rPr>
                <w:rFonts w:cstheme="minorHAnsi"/>
                <w:b w:val="0"/>
                <w:bCs w:val="0"/>
              </w:rPr>
            </w:pPr>
            <w:r w:rsidRPr="00DE12E9">
              <w:rPr>
                <w:rFonts w:cstheme="minorHAnsi"/>
                <w:b w:val="0"/>
                <w:bCs w:val="0"/>
              </w:rPr>
              <w:t>Temporary Closeout</w:t>
            </w:r>
          </w:p>
        </w:tc>
        <w:tc>
          <w:tcPr>
            <w:tcW w:w="9090" w:type="dxa"/>
          </w:tcPr>
          <w:p w14:paraId="55F4C1C5" w14:textId="77777777" w:rsidR="00196339" w:rsidRDefault="00DE12E9" w:rsidP="00DF6DD6">
            <w:pPr>
              <w:cnfStyle w:val="000000100000" w:firstRow="0" w:lastRow="0" w:firstColumn="0" w:lastColumn="0" w:oddVBand="0" w:evenVBand="0" w:oddHBand="1" w:evenHBand="0" w:firstRowFirstColumn="0" w:firstRowLastColumn="0" w:lastRowFirstColumn="0" w:lastRowLastColumn="0"/>
              <w:rPr>
                <w:rFonts w:cstheme="minorHAnsi"/>
              </w:rPr>
            </w:pPr>
            <w:r w:rsidRPr="00DE12E9">
              <w:rPr>
                <w:rFonts w:cstheme="minorHAnsi"/>
              </w:rPr>
              <w:t xml:space="preserve">An item expected to be out of stock </w:t>
            </w:r>
            <w:r w:rsidR="00975040">
              <w:rPr>
                <w:rFonts w:cstheme="minorHAnsi"/>
              </w:rPr>
              <w:t xml:space="preserve">at the RSC </w:t>
            </w:r>
            <w:r w:rsidRPr="00DE12E9">
              <w:rPr>
                <w:rFonts w:cstheme="minorHAnsi"/>
              </w:rPr>
              <w:t>for more than 30 days</w:t>
            </w:r>
            <w:r w:rsidR="00543B68">
              <w:rPr>
                <w:rFonts w:cstheme="minorHAnsi"/>
              </w:rPr>
              <w:t>.</w:t>
            </w:r>
          </w:p>
          <w:p w14:paraId="44393CED" w14:textId="02CEE35B" w:rsidR="00543B68" w:rsidRPr="00DE12E9" w:rsidRDefault="00543B68" w:rsidP="00DF6DD6">
            <w:pPr>
              <w:cnfStyle w:val="000000100000" w:firstRow="0" w:lastRow="0" w:firstColumn="0" w:lastColumn="0" w:oddVBand="0" w:evenVBand="0" w:oddHBand="1" w:evenHBand="0" w:firstRowFirstColumn="0" w:firstRowLastColumn="0" w:lastRowFirstColumn="0" w:lastRowLastColumn="0"/>
              <w:rPr>
                <w:rFonts w:cstheme="minorHAnsi"/>
              </w:rPr>
            </w:pPr>
          </w:p>
        </w:tc>
      </w:tr>
      <w:tr w:rsidR="00196339" w:rsidRPr="00DE12E9" w14:paraId="4D05B9CE" w14:textId="77777777" w:rsidTr="00DE12E9">
        <w:trPr>
          <w:trHeight w:val="341"/>
        </w:trPr>
        <w:tc>
          <w:tcPr>
            <w:cnfStyle w:val="001000000000" w:firstRow="0" w:lastRow="0" w:firstColumn="1" w:lastColumn="0" w:oddVBand="0" w:evenVBand="0" w:oddHBand="0" w:evenHBand="0" w:firstRowFirstColumn="0" w:firstRowLastColumn="0" w:lastRowFirstColumn="0" w:lastRowLastColumn="0"/>
            <w:tcW w:w="2425" w:type="dxa"/>
          </w:tcPr>
          <w:p w14:paraId="3DD5A47E" w14:textId="61D15944" w:rsidR="00196339" w:rsidRPr="00DE12E9" w:rsidRDefault="00DE12E9" w:rsidP="00DF6DD6">
            <w:pPr>
              <w:rPr>
                <w:rFonts w:cstheme="minorHAnsi"/>
                <w:b w:val="0"/>
                <w:bCs w:val="0"/>
              </w:rPr>
            </w:pPr>
            <w:r w:rsidRPr="00DE12E9">
              <w:rPr>
                <w:rFonts w:cstheme="minorHAnsi"/>
                <w:b w:val="0"/>
                <w:bCs w:val="0"/>
              </w:rPr>
              <w:t>Suggested Replacement</w:t>
            </w:r>
          </w:p>
        </w:tc>
        <w:tc>
          <w:tcPr>
            <w:tcW w:w="9090" w:type="dxa"/>
          </w:tcPr>
          <w:p w14:paraId="5B73DC10" w14:textId="1893012E" w:rsidR="00DE12E9" w:rsidRDefault="00DE12E9" w:rsidP="00DE12E9">
            <w:pPr>
              <w:cnfStyle w:val="000000000000" w:firstRow="0" w:lastRow="0" w:firstColumn="0" w:lastColumn="0" w:oddVBand="0" w:evenVBand="0" w:oddHBand="0" w:evenHBand="0" w:firstRowFirstColumn="0" w:firstRowLastColumn="0" w:lastRowFirstColumn="0" w:lastRowLastColumn="0"/>
              <w:rPr>
                <w:rFonts w:cstheme="minorHAnsi"/>
              </w:rPr>
            </w:pPr>
            <w:r>
              <w:rPr>
                <w:rFonts w:cstheme="minorHAnsi"/>
              </w:rPr>
              <w:t xml:space="preserve">Though similar </w:t>
            </w:r>
            <w:r w:rsidR="009C788F">
              <w:rPr>
                <w:rFonts w:cstheme="minorHAnsi"/>
              </w:rPr>
              <w:t xml:space="preserve">to </w:t>
            </w:r>
            <w:r w:rsidR="00975040">
              <w:rPr>
                <w:rFonts w:cstheme="minorHAnsi"/>
              </w:rPr>
              <w:t>the</w:t>
            </w:r>
            <w:r>
              <w:rPr>
                <w:rFonts w:cstheme="minorHAnsi"/>
              </w:rPr>
              <w:t xml:space="preserve"> discontinued SKU</w:t>
            </w:r>
            <w:r w:rsidR="00975040">
              <w:rPr>
                <w:rFonts w:cstheme="minorHAnsi"/>
              </w:rPr>
              <w:t xml:space="preserve"> its replacing</w:t>
            </w:r>
            <w:r>
              <w:rPr>
                <w:rFonts w:cstheme="minorHAnsi"/>
              </w:rPr>
              <w:t xml:space="preserve">, performance, features, benefits, color/finish may </w:t>
            </w:r>
            <w:r w:rsidR="00975040">
              <w:rPr>
                <w:rFonts w:cstheme="minorHAnsi"/>
              </w:rPr>
              <w:t>vary from it</w:t>
            </w:r>
            <w:r w:rsidR="00543B68">
              <w:rPr>
                <w:rFonts w:cstheme="minorHAnsi"/>
              </w:rPr>
              <w:t>.</w:t>
            </w:r>
          </w:p>
          <w:p w14:paraId="48144772" w14:textId="38C43D63" w:rsidR="00DE12E9" w:rsidRPr="00DE12E9" w:rsidRDefault="00DE12E9" w:rsidP="00DE12E9">
            <w:pPr>
              <w:cnfStyle w:val="000000000000" w:firstRow="0" w:lastRow="0" w:firstColumn="0" w:lastColumn="0" w:oddVBand="0" w:evenVBand="0" w:oddHBand="0" w:evenHBand="0" w:firstRowFirstColumn="0" w:firstRowLastColumn="0" w:lastRowFirstColumn="0" w:lastRowLastColumn="0"/>
              <w:rPr>
                <w:rFonts w:cstheme="minorHAnsi"/>
              </w:rPr>
            </w:pPr>
          </w:p>
        </w:tc>
      </w:tr>
    </w:tbl>
    <w:p w14:paraId="439E4F1E" w14:textId="77777777" w:rsidR="00196339" w:rsidRPr="00DF6DD6" w:rsidRDefault="00196339" w:rsidP="00DF6DD6">
      <w:pPr>
        <w:spacing w:after="0" w:line="240" w:lineRule="auto"/>
        <w:rPr>
          <w:rFonts w:cstheme="minorHAnsi"/>
          <w:b/>
          <w:bCs/>
        </w:rPr>
      </w:pPr>
    </w:p>
    <w:p w14:paraId="6F855532" w14:textId="035ED0F8" w:rsidR="00F3098A" w:rsidRPr="00DF6DD6" w:rsidRDefault="00BD681D" w:rsidP="00574C93">
      <w:pPr>
        <w:spacing w:after="0" w:line="240" w:lineRule="auto"/>
        <w:rPr>
          <w:rFonts w:eastAsia="Times New Roman" w:cstheme="minorHAnsi"/>
          <w:b/>
          <w:bCs/>
        </w:rPr>
      </w:pPr>
      <w:r>
        <w:rPr>
          <w:noProof/>
        </w:rPr>
        <w:drawing>
          <wp:inline distT="0" distB="0" distL="0" distR="0" wp14:anchorId="475B2489" wp14:editId="0D73C1C7">
            <wp:extent cx="595750" cy="654050"/>
            <wp:effectExtent l="0" t="0" r="0" b="0"/>
            <wp:docPr id="4" name="Picture 4" descr="Prerequisites | PCC"/>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Prerequisites | PCC"/>
                    <pic:cNvPicPr>
                      <a:picLocks noChangeAspect="1" noChangeArrowheads="1"/>
                    </pic:cNvPicPr>
                  </pic:nvPicPr>
                  <pic:blipFill>
                    <a:blip r:embed="rId8" cstate="print">
                      <a:extLst>
                        <a:ext uri="{28A0092B-C50C-407E-A947-70E740481C1C}">
                          <a14:useLocalDpi xmlns:a14="http://schemas.microsoft.com/office/drawing/2010/main" val="0"/>
                        </a:ext>
                      </a:extLst>
                    </a:blip>
                    <a:srcRect/>
                    <a:stretch>
                      <a:fillRect/>
                    </a:stretch>
                  </pic:blipFill>
                  <pic:spPr bwMode="auto">
                    <a:xfrm>
                      <a:off x="0" y="0"/>
                      <a:ext cx="603487" cy="662544"/>
                    </a:xfrm>
                    <a:prstGeom prst="rect">
                      <a:avLst/>
                    </a:prstGeom>
                    <a:noFill/>
                    <a:ln>
                      <a:noFill/>
                    </a:ln>
                  </pic:spPr>
                </pic:pic>
              </a:graphicData>
            </a:graphic>
          </wp:inline>
        </w:drawing>
      </w:r>
      <w:r w:rsidR="00BC7589" w:rsidRPr="00DF6DD6">
        <w:rPr>
          <w:rFonts w:eastAsia="Times New Roman" w:cstheme="minorHAnsi"/>
          <w:b/>
          <w:bCs/>
        </w:rPr>
        <w:t>Before Implementing ICM:</w:t>
      </w:r>
    </w:p>
    <w:p w14:paraId="5A61A224" w14:textId="64C0728B" w:rsidR="00BF796F" w:rsidRPr="00DF6DD6" w:rsidRDefault="00BF796F" w:rsidP="00574C93">
      <w:pPr>
        <w:numPr>
          <w:ilvl w:val="0"/>
          <w:numId w:val="4"/>
        </w:numPr>
        <w:spacing w:after="0" w:line="240" w:lineRule="auto"/>
        <w:rPr>
          <w:rFonts w:eastAsia="Times New Roman" w:cstheme="minorHAnsi"/>
        </w:rPr>
      </w:pPr>
      <w:r w:rsidRPr="00DF6DD6">
        <w:rPr>
          <w:rFonts w:eastAsia="Times New Roman" w:cstheme="minorHAnsi"/>
        </w:rPr>
        <w:t xml:space="preserve">Be on level 30.1 Eagle software </w:t>
      </w:r>
    </w:p>
    <w:p w14:paraId="6ADB6E80" w14:textId="7395B1DE" w:rsidR="002050F7" w:rsidRPr="00DF6DD6" w:rsidRDefault="00BF796F" w:rsidP="00574C93">
      <w:pPr>
        <w:pStyle w:val="ListParagraph"/>
        <w:numPr>
          <w:ilvl w:val="0"/>
          <w:numId w:val="4"/>
        </w:numPr>
        <w:spacing w:after="0"/>
        <w:rPr>
          <w:rFonts w:eastAsia="Times New Roman" w:cstheme="minorHAnsi"/>
        </w:rPr>
      </w:pPr>
      <w:r w:rsidRPr="00DF6DD6">
        <w:rPr>
          <w:rFonts w:eastAsia="Times New Roman" w:cstheme="minorHAnsi"/>
        </w:rPr>
        <w:t xml:space="preserve">Set </w:t>
      </w:r>
      <w:r w:rsidR="00975040">
        <w:rPr>
          <w:rFonts w:eastAsia="Times New Roman" w:cstheme="minorHAnsi"/>
        </w:rPr>
        <w:t>u</w:t>
      </w:r>
      <w:r w:rsidRPr="00DF6DD6">
        <w:rPr>
          <w:rFonts w:eastAsia="Times New Roman" w:cstheme="minorHAnsi"/>
        </w:rPr>
        <w:t xml:space="preserve">p </w:t>
      </w:r>
      <w:r w:rsidR="00975040">
        <w:rPr>
          <w:rFonts w:eastAsia="Times New Roman" w:cstheme="minorHAnsi"/>
        </w:rPr>
        <w:t>s</w:t>
      </w:r>
      <w:r w:rsidRPr="00DF6DD6">
        <w:rPr>
          <w:rFonts w:eastAsia="Times New Roman" w:cstheme="minorHAnsi"/>
        </w:rPr>
        <w:t xml:space="preserve">ecurity </w:t>
      </w:r>
      <w:r w:rsidR="00975040">
        <w:rPr>
          <w:rFonts w:eastAsia="Times New Roman" w:cstheme="minorHAnsi"/>
        </w:rPr>
        <w:t>a</w:t>
      </w:r>
      <w:r w:rsidRPr="00DF6DD6">
        <w:rPr>
          <w:rFonts w:eastAsia="Times New Roman" w:cstheme="minorHAnsi"/>
        </w:rPr>
        <w:t>ccess in ACENET</w:t>
      </w:r>
      <w:r w:rsidR="0007258A">
        <w:rPr>
          <w:rFonts w:eastAsia="Times New Roman" w:cstheme="minorHAnsi"/>
        </w:rPr>
        <w:t xml:space="preserve"> for individuals </w:t>
      </w:r>
      <w:r w:rsidRPr="00DF6DD6">
        <w:rPr>
          <w:rFonts w:cstheme="minorHAnsi"/>
        </w:rPr>
        <w:t>responsible for managing the I</w:t>
      </w:r>
      <w:r w:rsidR="002050F7" w:rsidRPr="00DF6DD6">
        <w:rPr>
          <w:rFonts w:cstheme="minorHAnsi"/>
        </w:rPr>
        <w:t>CM</w:t>
      </w:r>
      <w:r w:rsidR="0007258A">
        <w:rPr>
          <w:rFonts w:cstheme="minorHAnsi"/>
        </w:rPr>
        <w:t xml:space="preserve">.  </w:t>
      </w:r>
      <w:r w:rsidRPr="00DF6DD6">
        <w:rPr>
          <w:rFonts w:cstheme="minorHAnsi"/>
        </w:rPr>
        <w:t>For instructions</w:t>
      </w:r>
      <w:r w:rsidR="002050F7" w:rsidRPr="00DF6DD6">
        <w:rPr>
          <w:rFonts w:cstheme="minorHAnsi"/>
        </w:rPr>
        <w:t xml:space="preserve">, </w:t>
      </w:r>
      <w:r w:rsidRPr="00DF6DD6">
        <w:rPr>
          <w:rFonts w:cstheme="minorHAnsi"/>
        </w:rPr>
        <w:t>see ACENET &gt; Help &gt; Item Change Management.</w:t>
      </w:r>
    </w:p>
    <w:p w14:paraId="17BCB107" w14:textId="5CBD73F5" w:rsidR="0007258A" w:rsidRPr="0007258A" w:rsidRDefault="002050F7" w:rsidP="0007258A">
      <w:pPr>
        <w:pStyle w:val="ListParagraph"/>
        <w:numPr>
          <w:ilvl w:val="0"/>
          <w:numId w:val="4"/>
        </w:numPr>
        <w:spacing w:after="0"/>
        <w:rPr>
          <w:rFonts w:eastAsia="Times New Roman" w:cstheme="minorHAnsi"/>
        </w:rPr>
      </w:pPr>
      <w:r w:rsidRPr="00DF6DD6">
        <w:rPr>
          <w:rFonts w:cstheme="minorHAnsi"/>
        </w:rPr>
        <w:t>Confirm ESOA</w:t>
      </w:r>
      <w:r w:rsidR="0007258A">
        <w:rPr>
          <w:rFonts w:cstheme="minorHAnsi"/>
        </w:rPr>
        <w:t xml:space="preserve"> </w:t>
      </w:r>
      <w:r w:rsidR="00574C93" w:rsidRPr="00DF6DD6">
        <w:rPr>
          <w:rFonts w:cstheme="minorHAnsi"/>
        </w:rPr>
        <w:t xml:space="preserve">(communication tunnel between ACENET and Eagle) </w:t>
      </w:r>
      <w:r w:rsidRPr="00DF6DD6">
        <w:rPr>
          <w:rFonts w:cstheme="minorHAnsi"/>
        </w:rPr>
        <w:t>has been setup</w:t>
      </w:r>
      <w:r w:rsidR="00574C93" w:rsidRPr="00DF6DD6">
        <w:rPr>
          <w:rFonts w:cstheme="minorHAnsi"/>
        </w:rPr>
        <w:t xml:space="preserve"> for your store. </w:t>
      </w:r>
      <w:r w:rsidR="00975040">
        <w:rPr>
          <w:rFonts w:cstheme="minorHAnsi"/>
        </w:rPr>
        <w:t>Verify</w:t>
      </w:r>
      <w:r w:rsidR="0007258A">
        <w:rPr>
          <w:rFonts w:cstheme="minorHAnsi"/>
        </w:rPr>
        <w:t xml:space="preserve"> this </w:t>
      </w:r>
      <w:r w:rsidR="00574C93" w:rsidRPr="00DF6DD6">
        <w:rPr>
          <w:rFonts w:cstheme="minorHAnsi"/>
        </w:rPr>
        <w:t>by ensuring you have a ‘Refresh’</w:t>
      </w:r>
      <w:r w:rsidR="00975040">
        <w:rPr>
          <w:rFonts w:cstheme="minorHAnsi"/>
        </w:rPr>
        <w:t xml:space="preserve"> </w:t>
      </w:r>
      <w:r w:rsidR="00964117" w:rsidRPr="00DF6DD6">
        <w:rPr>
          <w:rFonts w:cstheme="minorHAnsi"/>
        </w:rPr>
        <w:t>ic</w:t>
      </w:r>
      <w:r w:rsidR="00574C93" w:rsidRPr="00DF6DD6">
        <w:rPr>
          <w:rFonts w:cstheme="minorHAnsi"/>
        </w:rPr>
        <w:t xml:space="preserve">on </w:t>
      </w:r>
      <w:r w:rsidR="00975040">
        <w:rPr>
          <w:rFonts w:cstheme="minorHAnsi"/>
        </w:rPr>
        <w:t>displaying in</w:t>
      </w:r>
      <w:r w:rsidR="009C788F">
        <w:rPr>
          <w:rFonts w:cstheme="minorHAnsi"/>
        </w:rPr>
        <w:t xml:space="preserve"> the</w:t>
      </w:r>
      <w:r w:rsidR="00574C93" w:rsidRPr="00DF6DD6">
        <w:rPr>
          <w:rFonts w:cstheme="minorHAnsi"/>
        </w:rPr>
        <w:t xml:space="preserve"> Item Detail</w:t>
      </w:r>
      <w:r w:rsidR="009C788F">
        <w:rPr>
          <w:rFonts w:cstheme="minorHAnsi"/>
        </w:rPr>
        <w:t xml:space="preserve"> application</w:t>
      </w:r>
      <w:r w:rsidR="00574C93" w:rsidRPr="00DF6DD6">
        <w:rPr>
          <w:rFonts w:cstheme="minorHAnsi"/>
        </w:rPr>
        <w:t xml:space="preserve"> in ACENET</w:t>
      </w:r>
      <w:r w:rsidR="0007258A">
        <w:rPr>
          <w:rFonts w:cstheme="minorHAnsi"/>
        </w:rPr>
        <w:t>, per the illustration below</w:t>
      </w:r>
      <w:r w:rsidR="00574C93" w:rsidRPr="00DF6DD6">
        <w:rPr>
          <w:rFonts w:cstheme="minorHAnsi"/>
        </w:rPr>
        <w:t xml:space="preserve">.  If </w:t>
      </w:r>
      <w:r w:rsidR="00975040">
        <w:rPr>
          <w:rFonts w:cstheme="minorHAnsi"/>
        </w:rPr>
        <w:t xml:space="preserve">the Refresh button </w:t>
      </w:r>
      <w:r w:rsidR="0007258A">
        <w:rPr>
          <w:rFonts w:cstheme="minorHAnsi"/>
        </w:rPr>
        <w:t>does not appear</w:t>
      </w:r>
      <w:r w:rsidR="00574C93" w:rsidRPr="00DF6DD6">
        <w:rPr>
          <w:rFonts w:cstheme="minorHAnsi"/>
        </w:rPr>
        <w:t>, contact the Epicor Advice Line</w:t>
      </w:r>
      <w:r w:rsidR="0007258A">
        <w:rPr>
          <w:rFonts w:cstheme="minorHAnsi"/>
        </w:rPr>
        <w:t xml:space="preserve"> </w:t>
      </w:r>
      <w:r w:rsidR="00975040">
        <w:rPr>
          <w:rFonts w:cstheme="minorHAnsi"/>
        </w:rPr>
        <w:t>for</w:t>
      </w:r>
      <w:r w:rsidR="0007258A">
        <w:rPr>
          <w:rFonts w:cstheme="minorHAnsi"/>
        </w:rPr>
        <w:t xml:space="preserve"> setup</w:t>
      </w:r>
      <w:r w:rsidR="00975040">
        <w:rPr>
          <w:rFonts w:cstheme="minorHAnsi"/>
        </w:rPr>
        <w:t xml:space="preserve"> assistance</w:t>
      </w:r>
      <w:r w:rsidR="00574C93" w:rsidRPr="00DF6DD6">
        <w:rPr>
          <w:rFonts w:cstheme="minorHAnsi"/>
        </w:rPr>
        <w:t>.</w:t>
      </w:r>
    </w:p>
    <w:p w14:paraId="68D31534" w14:textId="6753F9B6" w:rsidR="00BD681D" w:rsidRDefault="00BD681D" w:rsidP="00BD681D">
      <w:pPr>
        <w:pStyle w:val="ListParagraph"/>
        <w:spacing w:after="0"/>
        <w:ind w:left="360"/>
        <w:rPr>
          <w:rFonts w:eastAsia="Times New Roman" w:cstheme="minorHAnsi"/>
        </w:rPr>
      </w:pPr>
      <w:r w:rsidRPr="00BD681D">
        <w:rPr>
          <w:rFonts w:eastAsia="Times New Roman" w:cstheme="minorHAnsi"/>
        </w:rPr>
        <w:lastRenderedPageBreak/>
        <w:drawing>
          <wp:inline distT="0" distB="0" distL="0" distR="0" wp14:anchorId="1B9FAEF5" wp14:editId="538ED0A8">
            <wp:extent cx="3028950" cy="1244955"/>
            <wp:effectExtent l="19050" t="19050" r="19050" b="1270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9"/>
                    <a:stretch>
                      <a:fillRect/>
                    </a:stretch>
                  </pic:blipFill>
                  <pic:spPr>
                    <a:xfrm>
                      <a:off x="0" y="0"/>
                      <a:ext cx="3036292" cy="1247973"/>
                    </a:xfrm>
                    <a:prstGeom prst="rect">
                      <a:avLst/>
                    </a:prstGeom>
                    <a:ln>
                      <a:solidFill>
                        <a:schemeClr val="accent1"/>
                      </a:solidFill>
                    </a:ln>
                  </pic:spPr>
                </pic:pic>
              </a:graphicData>
            </a:graphic>
          </wp:inline>
        </w:drawing>
      </w:r>
    </w:p>
    <w:p w14:paraId="54676570" w14:textId="508AD565" w:rsidR="00B928E5" w:rsidRDefault="00B928E5" w:rsidP="00B928E5">
      <w:pPr>
        <w:pStyle w:val="ListParagraph"/>
        <w:spacing w:after="0"/>
        <w:ind w:left="360"/>
        <w:rPr>
          <w:rFonts w:eastAsia="Times New Roman" w:cstheme="minorHAnsi"/>
        </w:rPr>
      </w:pPr>
    </w:p>
    <w:p w14:paraId="741A398E" w14:textId="0A5E080C" w:rsidR="00BC7589" w:rsidRPr="0007258A" w:rsidRDefault="00574C93" w:rsidP="0007258A">
      <w:pPr>
        <w:pStyle w:val="ListParagraph"/>
        <w:numPr>
          <w:ilvl w:val="0"/>
          <w:numId w:val="4"/>
        </w:numPr>
        <w:spacing w:after="0"/>
        <w:rPr>
          <w:rFonts w:eastAsia="Times New Roman" w:cstheme="minorHAnsi"/>
        </w:rPr>
      </w:pPr>
      <w:r w:rsidRPr="0007258A">
        <w:rPr>
          <w:rFonts w:eastAsia="Times New Roman" w:cstheme="minorHAnsi"/>
        </w:rPr>
        <w:t>Contact the Ace Care Center to setup</w:t>
      </w:r>
      <w:r w:rsidR="0007258A">
        <w:rPr>
          <w:rFonts w:eastAsia="Times New Roman" w:cstheme="minorHAnsi"/>
        </w:rPr>
        <w:t xml:space="preserve"> ICM</w:t>
      </w:r>
      <w:r w:rsidRPr="0007258A">
        <w:rPr>
          <w:rFonts w:eastAsia="Times New Roman" w:cstheme="minorHAnsi"/>
        </w:rPr>
        <w:t xml:space="preserve"> Access.</w:t>
      </w:r>
    </w:p>
    <w:p w14:paraId="23BFD12D" w14:textId="6496071C" w:rsidR="00697384" w:rsidRPr="008E7DE6" w:rsidRDefault="00BD681D" w:rsidP="00B9007D">
      <w:pPr>
        <w:spacing w:before="100" w:beforeAutospacing="1" w:after="100" w:afterAutospacing="1" w:line="240" w:lineRule="auto"/>
        <w:rPr>
          <w:rFonts w:eastAsia="Times New Roman" w:cstheme="minorHAnsi"/>
          <w:b/>
          <w:bCs/>
          <w:color w:val="000000" w:themeColor="text1"/>
        </w:rPr>
      </w:pPr>
      <w:r>
        <w:rPr>
          <w:noProof/>
        </w:rPr>
        <w:drawing>
          <wp:inline distT="0" distB="0" distL="0" distR="0" wp14:anchorId="5D06A458" wp14:editId="5760B216">
            <wp:extent cx="1460500" cy="438150"/>
            <wp:effectExtent l="0" t="0" r="6350" b="0"/>
            <wp:docPr id="5" name="Picture 5" descr="Frequently Asked Questions - UGA Undergraduate Admissi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Frequently Asked Questions - UGA Undergraduate Admissions"/>
                    <pic:cNvPicPr>
                      <a:picLocks noChangeAspect="1" noChangeArrowheads="1"/>
                    </pic:cNvPicPr>
                  </pic:nvPicPr>
                  <pic:blipFill>
                    <a:blip r:embed="rId10" cstate="print">
                      <a:extLst>
                        <a:ext uri="{28A0092B-C50C-407E-A947-70E740481C1C}">
                          <a14:useLocalDpi xmlns:a14="http://schemas.microsoft.com/office/drawing/2010/main" val="0"/>
                        </a:ext>
                      </a:extLst>
                    </a:blip>
                    <a:srcRect/>
                    <a:stretch>
                      <a:fillRect/>
                    </a:stretch>
                  </pic:blipFill>
                  <pic:spPr bwMode="auto">
                    <a:xfrm>
                      <a:off x="0" y="0"/>
                      <a:ext cx="1464240" cy="439272"/>
                    </a:xfrm>
                    <a:prstGeom prst="rect">
                      <a:avLst/>
                    </a:prstGeom>
                    <a:noFill/>
                    <a:ln>
                      <a:noFill/>
                    </a:ln>
                  </pic:spPr>
                </pic:pic>
              </a:graphicData>
            </a:graphic>
          </wp:inline>
        </w:drawing>
      </w:r>
      <w:r>
        <w:rPr>
          <w:rFonts w:eastAsia="Times New Roman" w:cstheme="minorHAnsi"/>
          <w:b/>
          <w:bCs/>
        </w:rPr>
        <w:t xml:space="preserve">  </w:t>
      </w:r>
      <w:r w:rsidR="00274B3E" w:rsidRPr="00DF6DD6">
        <w:rPr>
          <w:rFonts w:eastAsia="Times New Roman" w:cstheme="minorHAnsi"/>
          <w:b/>
          <w:bCs/>
        </w:rPr>
        <w:t>Frequently Asked Questions:</w:t>
      </w:r>
    </w:p>
    <w:p w14:paraId="48C53C8A" w14:textId="0DBA8058" w:rsidR="00CA7871" w:rsidRPr="008E7DE6" w:rsidRDefault="00CA7871" w:rsidP="00CA7871">
      <w:pPr>
        <w:pStyle w:val="ListParagraph"/>
        <w:numPr>
          <w:ilvl w:val="1"/>
          <w:numId w:val="4"/>
        </w:numPr>
        <w:spacing w:before="100" w:beforeAutospacing="1" w:after="100" w:afterAutospacing="1" w:line="240" w:lineRule="auto"/>
        <w:rPr>
          <w:rFonts w:eastAsia="Times New Roman" w:cstheme="minorHAnsi"/>
          <w:b/>
          <w:bCs/>
          <w:color w:val="0070C0"/>
        </w:rPr>
      </w:pPr>
      <w:r w:rsidRPr="008E7DE6">
        <w:rPr>
          <w:rFonts w:eastAsia="Times New Roman" w:cstheme="minorHAnsi"/>
          <w:b/>
          <w:bCs/>
          <w:color w:val="0070C0"/>
        </w:rPr>
        <w:t xml:space="preserve">Why do </w:t>
      </w:r>
      <w:r>
        <w:rPr>
          <w:rFonts w:eastAsia="Times New Roman" w:cstheme="minorHAnsi"/>
          <w:b/>
          <w:bCs/>
          <w:color w:val="0070C0"/>
        </w:rPr>
        <w:t>I even need to do I</w:t>
      </w:r>
      <w:r w:rsidR="00975040">
        <w:rPr>
          <w:rFonts w:eastAsia="Times New Roman" w:cstheme="minorHAnsi"/>
          <w:b/>
          <w:bCs/>
          <w:color w:val="0070C0"/>
        </w:rPr>
        <w:t>tem Change Management (ICM)</w:t>
      </w:r>
      <w:r w:rsidRPr="008E7DE6">
        <w:rPr>
          <w:rFonts w:eastAsia="Times New Roman" w:cstheme="minorHAnsi"/>
          <w:b/>
          <w:bCs/>
          <w:color w:val="0070C0"/>
        </w:rPr>
        <w:t>?</w:t>
      </w:r>
    </w:p>
    <w:p w14:paraId="51B04DFA" w14:textId="1B148615" w:rsidR="00CA7871" w:rsidRDefault="00CA7871" w:rsidP="00CA7871">
      <w:pPr>
        <w:pStyle w:val="ListParagraph"/>
        <w:spacing w:before="100" w:beforeAutospacing="1" w:after="100" w:afterAutospacing="1" w:line="240" w:lineRule="auto"/>
        <w:ind w:left="360"/>
        <w:rPr>
          <w:rFonts w:eastAsia="Times New Roman" w:cstheme="minorHAnsi"/>
          <w:color w:val="000000" w:themeColor="text1"/>
        </w:rPr>
      </w:pPr>
      <w:r w:rsidRPr="008E7DE6">
        <w:rPr>
          <w:rFonts w:eastAsia="Times New Roman" w:cstheme="minorHAnsi"/>
          <w:color w:val="000000" w:themeColor="text1"/>
        </w:rPr>
        <w:t xml:space="preserve">ICM </w:t>
      </w:r>
      <w:r>
        <w:rPr>
          <w:rFonts w:eastAsia="Times New Roman" w:cstheme="minorHAnsi"/>
          <w:color w:val="000000" w:themeColor="text1"/>
        </w:rPr>
        <w:t xml:space="preserve">simplifies and </w:t>
      </w:r>
      <w:r w:rsidRPr="008E7DE6">
        <w:rPr>
          <w:rFonts w:eastAsia="Times New Roman" w:cstheme="minorHAnsi"/>
          <w:color w:val="000000" w:themeColor="text1"/>
        </w:rPr>
        <w:t xml:space="preserve">reduces the amount time and effort to manage the process of identifying and taking action against canceled, replacement, and reinstated items.  </w:t>
      </w:r>
      <w:r w:rsidR="00975040">
        <w:rPr>
          <w:rFonts w:eastAsia="Times New Roman" w:cstheme="minorHAnsi"/>
          <w:color w:val="000000" w:themeColor="text1"/>
        </w:rPr>
        <w:t>Without ICM, the</w:t>
      </w:r>
      <w:r>
        <w:rPr>
          <w:rFonts w:eastAsia="Times New Roman" w:cstheme="minorHAnsi"/>
          <w:color w:val="000000" w:themeColor="text1"/>
        </w:rPr>
        <w:t xml:space="preserve"> process</w:t>
      </w:r>
      <w:r w:rsidR="00975040">
        <w:rPr>
          <w:rFonts w:eastAsia="Times New Roman" w:cstheme="minorHAnsi"/>
          <w:color w:val="000000" w:themeColor="text1"/>
        </w:rPr>
        <w:t xml:space="preserve"> of doing so is</w:t>
      </w:r>
      <w:r>
        <w:rPr>
          <w:rFonts w:eastAsia="Times New Roman" w:cstheme="minorHAnsi"/>
          <w:color w:val="000000" w:themeColor="text1"/>
        </w:rPr>
        <w:t xml:space="preserve"> manual </w:t>
      </w:r>
      <w:r w:rsidR="00975040">
        <w:rPr>
          <w:rFonts w:eastAsia="Times New Roman" w:cstheme="minorHAnsi"/>
          <w:color w:val="000000" w:themeColor="text1"/>
        </w:rPr>
        <w:t>and</w:t>
      </w:r>
      <w:r>
        <w:rPr>
          <w:rFonts w:eastAsia="Times New Roman" w:cstheme="minorHAnsi"/>
          <w:color w:val="000000" w:themeColor="text1"/>
        </w:rPr>
        <w:t xml:space="preserve"> laborious, error prone, and ultimately </w:t>
      </w:r>
      <w:r w:rsidR="00975040">
        <w:rPr>
          <w:rFonts w:eastAsia="Times New Roman" w:cstheme="minorHAnsi"/>
          <w:color w:val="000000" w:themeColor="text1"/>
        </w:rPr>
        <w:t xml:space="preserve">can </w:t>
      </w:r>
      <w:r>
        <w:rPr>
          <w:rFonts w:eastAsia="Times New Roman" w:cstheme="minorHAnsi"/>
          <w:color w:val="000000" w:themeColor="text1"/>
        </w:rPr>
        <w:t xml:space="preserve">result in </w:t>
      </w:r>
      <w:r w:rsidR="00975040">
        <w:rPr>
          <w:rFonts w:eastAsia="Times New Roman" w:cstheme="minorHAnsi"/>
          <w:color w:val="000000" w:themeColor="text1"/>
        </w:rPr>
        <w:t xml:space="preserve">taking </w:t>
      </w:r>
      <w:r>
        <w:rPr>
          <w:rFonts w:eastAsia="Times New Roman" w:cstheme="minorHAnsi"/>
          <w:color w:val="000000" w:themeColor="text1"/>
        </w:rPr>
        <w:t>los</w:t>
      </w:r>
      <w:r w:rsidR="00975040">
        <w:rPr>
          <w:rFonts w:eastAsia="Times New Roman" w:cstheme="minorHAnsi"/>
          <w:color w:val="000000" w:themeColor="text1"/>
        </w:rPr>
        <w:t xml:space="preserve">t </w:t>
      </w:r>
      <w:r>
        <w:rPr>
          <w:rFonts w:eastAsia="Times New Roman" w:cstheme="minorHAnsi"/>
          <w:color w:val="000000" w:themeColor="text1"/>
        </w:rPr>
        <w:t xml:space="preserve">sales.  Contrarily, leveraging ICM </w:t>
      </w:r>
      <w:r w:rsidRPr="008E7DE6">
        <w:rPr>
          <w:rFonts w:eastAsia="Times New Roman" w:cstheme="minorHAnsi"/>
          <w:color w:val="000000" w:themeColor="text1"/>
        </w:rPr>
        <w:t xml:space="preserve">(versus other manual approaches) </w:t>
      </w:r>
      <w:r>
        <w:rPr>
          <w:rFonts w:eastAsia="Times New Roman" w:cstheme="minorHAnsi"/>
          <w:color w:val="000000" w:themeColor="text1"/>
        </w:rPr>
        <w:t xml:space="preserve">typically </w:t>
      </w:r>
      <w:r w:rsidRPr="008E7DE6">
        <w:rPr>
          <w:rFonts w:eastAsia="Times New Roman" w:cstheme="minorHAnsi"/>
          <w:color w:val="000000" w:themeColor="text1"/>
        </w:rPr>
        <w:t>save</w:t>
      </w:r>
      <w:r>
        <w:rPr>
          <w:rFonts w:eastAsia="Times New Roman" w:cstheme="minorHAnsi"/>
          <w:color w:val="000000" w:themeColor="text1"/>
        </w:rPr>
        <w:t>s</w:t>
      </w:r>
      <w:r w:rsidRPr="008E7DE6">
        <w:rPr>
          <w:rFonts w:eastAsia="Times New Roman" w:cstheme="minorHAnsi"/>
          <w:color w:val="000000" w:themeColor="text1"/>
        </w:rPr>
        <w:t xml:space="preserve"> </w:t>
      </w:r>
      <w:r w:rsidRPr="00D90636">
        <w:rPr>
          <w:rFonts w:eastAsia="Times New Roman" w:cstheme="minorHAnsi"/>
          <w:color w:val="000000" w:themeColor="text1"/>
        </w:rPr>
        <w:t>stores between 8-12 hours</w:t>
      </w:r>
      <w:r w:rsidR="00975040" w:rsidRPr="00D90636">
        <w:rPr>
          <w:rFonts w:eastAsia="Times New Roman" w:cstheme="minorHAnsi"/>
          <w:color w:val="000000" w:themeColor="text1"/>
        </w:rPr>
        <w:t xml:space="preserve"> per month</w:t>
      </w:r>
      <w:r w:rsidRPr="00D90636">
        <w:rPr>
          <w:rFonts w:eastAsia="Times New Roman" w:cstheme="minorHAnsi"/>
          <w:color w:val="000000" w:themeColor="text1"/>
        </w:rPr>
        <w:t xml:space="preserve">, increase </w:t>
      </w:r>
      <w:r w:rsidR="00975040" w:rsidRPr="00D90636">
        <w:rPr>
          <w:rFonts w:eastAsia="Times New Roman" w:cstheme="minorHAnsi"/>
          <w:color w:val="000000" w:themeColor="text1"/>
        </w:rPr>
        <w:t>inventory a</w:t>
      </w:r>
      <w:r w:rsidRPr="00D90636">
        <w:rPr>
          <w:rFonts w:eastAsia="Times New Roman" w:cstheme="minorHAnsi"/>
          <w:color w:val="000000" w:themeColor="text1"/>
        </w:rPr>
        <w:t xml:space="preserve">ccurateness, </w:t>
      </w:r>
      <w:r w:rsidRPr="00D90636">
        <w:rPr>
          <w:rFonts w:eastAsia="Times New Roman" w:cstheme="minorHAnsi"/>
          <w:color w:val="000000" w:themeColor="text1"/>
        </w:rPr>
        <w:t xml:space="preserve">and </w:t>
      </w:r>
      <w:r w:rsidRPr="00D90636">
        <w:rPr>
          <w:rFonts w:eastAsia="Times New Roman" w:cstheme="minorHAnsi"/>
          <w:color w:val="000000" w:themeColor="text1"/>
        </w:rPr>
        <w:t>improves operational effectiveness on the sales floor.</w:t>
      </w:r>
    </w:p>
    <w:p w14:paraId="2B7FA30F" w14:textId="77777777" w:rsidR="00CA7871" w:rsidRPr="008E7DE6" w:rsidRDefault="00CA7871" w:rsidP="00CA7871">
      <w:pPr>
        <w:pStyle w:val="ListParagraph"/>
        <w:spacing w:before="100" w:beforeAutospacing="1" w:after="100" w:afterAutospacing="1" w:line="240" w:lineRule="auto"/>
        <w:ind w:left="360"/>
        <w:rPr>
          <w:rFonts w:eastAsia="Times New Roman" w:cstheme="minorHAnsi"/>
          <w:color w:val="000000" w:themeColor="text1"/>
        </w:rPr>
      </w:pPr>
    </w:p>
    <w:p w14:paraId="0142A1B9" w14:textId="38C40C3F" w:rsidR="00B954E4" w:rsidRPr="008E7DE6" w:rsidRDefault="00F169BE" w:rsidP="00F169BE">
      <w:pPr>
        <w:pStyle w:val="ListParagraph"/>
        <w:numPr>
          <w:ilvl w:val="1"/>
          <w:numId w:val="4"/>
        </w:numPr>
        <w:spacing w:before="100" w:beforeAutospacing="1" w:after="100" w:afterAutospacing="1" w:line="240" w:lineRule="auto"/>
        <w:rPr>
          <w:rFonts w:eastAsia="Times New Roman" w:cstheme="minorHAnsi"/>
          <w:b/>
          <w:bCs/>
          <w:color w:val="000000" w:themeColor="text1"/>
        </w:rPr>
      </w:pPr>
      <w:r w:rsidRPr="008E7DE6">
        <w:rPr>
          <w:rFonts w:eastAsia="Times New Roman" w:cstheme="minorHAnsi"/>
          <w:b/>
          <w:bCs/>
          <w:color w:val="0070C0"/>
        </w:rPr>
        <w:t xml:space="preserve">How frequently should I be </w:t>
      </w:r>
      <w:r w:rsidR="0038124F">
        <w:rPr>
          <w:rFonts w:eastAsia="Times New Roman" w:cstheme="minorHAnsi"/>
          <w:b/>
          <w:bCs/>
          <w:color w:val="0070C0"/>
        </w:rPr>
        <w:t>working</w:t>
      </w:r>
      <w:r w:rsidRPr="008E7DE6">
        <w:rPr>
          <w:rFonts w:eastAsia="Times New Roman" w:cstheme="minorHAnsi"/>
          <w:b/>
          <w:bCs/>
          <w:color w:val="0070C0"/>
        </w:rPr>
        <w:t xml:space="preserve"> ICM?</w:t>
      </w:r>
      <w:r w:rsidR="00964117" w:rsidRPr="008E7DE6">
        <w:rPr>
          <w:rFonts w:eastAsia="Times New Roman" w:cstheme="minorHAnsi"/>
          <w:b/>
          <w:bCs/>
          <w:color w:val="0070C0"/>
        </w:rPr>
        <w:t xml:space="preserve"> </w:t>
      </w:r>
    </w:p>
    <w:p w14:paraId="262828E7" w14:textId="521EF3FA" w:rsidR="00274B3E" w:rsidRPr="008E7DE6" w:rsidRDefault="0038124F" w:rsidP="00B954E4">
      <w:pPr>
        <w:pStyle w:val="ListParagraph"/>
        <w:spacing w:before="100" w:beforeAutospacing="1" w:after="100" w:afterAutospacing="1" w:line="240" w:lineRule="auto"/>
        <w:ind w:left="360"/>
        <w:rPr>
          <w:rFonts w:eastAsia="Times New Roman" w:cstheme="minorHAnsi"/>
          <w:color w:val="000000" w:themeColor="text1"/>
        </w:rPr>
      </w:pPr>
      <w:r>
        <w:rPr>
          <w:rFonts w:eastAsia="Times New Roman" w:cstheme="minorHAnsi"/>
          <w:color w:val="000000" w:themeColor="text1"/>
        </w:rPr>
        <w:t>W</w:t>
      </w:r>
      <w:r w:rsidR="00964117" w:rsidRPr="008E7DE6">
        <w:rPr>
          <w:rFonts w:eastAsia="Times New Roman" w:cstheme="minorHAnsi"/>
          <w:color w:val="000000" w:themeColor="text1"/>
        </w:rPr>
        <w:t xml:space="preserve">eekly. This keeps the </w:t>
      </w:r>
      <w:r w:rsidR="00166264">
        <w:rPr>
          <w:rFonts w:eastAsia="Times New Roman" w:cstheme="minorHAnsi"/>
          <w:color w:val="000000" w:themeColor="text1"/>
        </w:rPr>
        <w:t xml:space="preserve">execution </w:t>
      </w:r>
      <w:r w:rsidR="00964117" w:rsidRPr="008E7DE6">
        <w:rPr>
          <w:rFonts w:eastAsia="Times New Roman" w:cstheme="minorHAnsi"/>
          <w:color w:val="000000" w:themeColor="text1"/>
        </w:rPr>
        <w:t xml:space="preserve">manageable and steady. Aim for consistency by </w:t>
      </w:r>
      <w:r w:rsidR="00975040">
        <w:rPr>
          <w:rFonts w:eastAsia="Times New Roman" w:cstheme="minorHAnsi"/>
          <w:color w:val="000000" w:themeColor="text1"/>
        </w:rPr>
        <w:t>performing</w:t>
      </w:r>
      <w:r w:rsidR="00166264">
        <w:rPr>
          <w:rFonts w:eastAsia="Times New Roman" w:cstheme="minorHAnsi"/>
          <w:color w:val="000000" w:themeColor="text1"/>
        </w:rPr>
        <w:t xml:space="preserve"> ICM t</w:t>
      </w:r>
      <w:r w:rsidR="00964117" w:rsidRPr="008E7DE6">
        <w:rPr>
          <w:rFonts w:eastAsia="Times New Roman" w:cstheme="minorHAnsi"/>
          <w:color w:val="000000" w:themeColor="text1"/>
        </w:rPr>
        <w:t xml:space="preserve">he same day </w:t>
      </w:r>
      <w:r w:rsidR="00166264">
        <w:rPr>
          <w:rFonts w:eastAsia="Times New Roman" w:cstheme="minorHAnsi"/>
          <w:color w:val="000000" w:themeColor="text1"/>
        </w:rPr>
        <w:t>each week.</w:t>
      </w:r>
    </w:p>
    <w:p w14:paraId="138E7D5E" w14:textId="77777777" w:rsidR="00A039A6" w:rsidRPr="008E7DE6" w:rsidRDefault="00A039A6" w:rsidP="00964117">
      <w:pPr>
        <w:pStyle w:val="ListParagraph"/>
        <w:spacing w:before="100" w:beforeAutospacing="1" w:after="100" w:afterAutospacing="1" w:line="240" w:lineRule="auto"/>
        <w:ind w:left="360"/>
        <w:rPr>
          <w:rFonts w:eastAsia="Times New Roman" w:cstheme="minorHAnsi"/>
          <w:color w:val="000000" w:themeColor="text1"/>
        </w:rPr>
      </w:pPr>
    </w:p>
    <w:p w14:paraId="17326828" w14:textId="77777777" w:rsidR="005D42CC" w:rsidRDefault="00964117" w:rsidP="005D42CC">
      <w:pPr>
        <w:pStyle w:val="ListParagraph"/>
        <w:numPr>
          <w:ilvl w:val="1"/>
          <w:numId w:val="4"/>
        </w:numPr>
        <w:spacing w:before="100" w:beforeAutospacing="1" w:after="100" w:afterAutospacing="1" w:line="240" w:lineRule="auto"/>
        <w:rPr>
          <w:rFonts w:eastAsia="Times New Roman" w:cstheme="minorHAnsi"/>
          <w:b/>
          <w:bCs/>
          <w:color w:val="0070C0"/>
        </w:rPr>
      </w:pPr>
      <w:r w:rsidRPr="008E7DE6">
        <w:rPr>
          <w:rFonts w:eastAsia="Times New Roman" w:cstheme="minorHAnsi"/>
          <w:b/>
          <w:bCs/>
          <w:color w:val="0070C0"/>
        </w:rPr>
        <w:t>My computer is ordering the replacement SKU when I’m not out of stock o</w:t>
      </w:r>
      <w:r w:rsidR="00556129">
        <w:rPr>
          <w:rFonts w:eastAsia="Times New Roman" w:cstheme="minorHAnsi"/>
          <w:b/>
          <w:bCs/>
          <w:color w:val="0070C0"/>
        </w:rPr>
        <w:t>n</w:t>
      </w:r>
      <w:r w:rsidRPr="008E7DE6">
        <w:rPr>
          <w:rFonts w:eastAsia="Times New Roman" w:cstheme="minorHAnsi"/>
          <w:b/>
          <w:bCs/>
          <w:color w:val="0070C0"/>
        </w:rPr>
        <w:t xml:space="preserve"> the</w:t>
      </w:r>
      <w:r w:rsidR="00556129">
        <w:rPr>
          <w:rFonts w:eastAsia="Times New Roman" w:cstheme="minorHAnsi"/>
          <w:b/>
          <w:bCs/>
          <w:color w:val="0070C0"/>
        </w:rPr>
        <w:t xml:space="preserve"> discontinued</w:t>
      </w:r>
      <w:r w:rsidRPr="008E7DE6">
        <w:rPr>
          <w:rFonts w:eastAsia="Times New Roman" w:cstheme="minorHAnsi"/>
          <w:b/>
          <w:bCs/>
          <w:color w:val="0070C0"/>
        </w:rPr>
        <w:t xml:space="preserve"> product</w:t>
      </w:r>
      <w:r w:rsidR="00A039A6">
        <w:rPr>
          <w:rFonts w:eastAsia="Times New Roman" w:cstheme="minorHAnsi"/>
          <w:b/>
          <w:bCs/>
          <w:color w:val="0070C0"/>
        </w:rPr>
        <w:t>.</w:t>
      </w:r>
      <w:r w:rsidRPr="008E7DE6">
        <w:rPr>
          <w:rFonts w:eastAsia="Times New Roman" w:cstheme="minorHAnsi"/>
          <w:b/>
          <w:bCs/>
          <w:color w:val="0070C0"/>
        </w:rPr>
        <w:t xml:space="preserve"> </w:t>
      </w:r>
      <w:r w:rsidR="00CD3759" w:rsidRPr="008E7DE6">
        <w:rPr>
          <w:rFonts w:eastAsia="Times New Roman" w:cstheme="minorHAnsi"/>
          <w:b/>
          <w:bCs/>
          <w:color w:val="0070C0"/>
        </w:rPr>
        <w:t xml:space="preserve">Why?  </w:t>
      </w:r>
    </w:p>
    <w:p w14:paraId="38CDA91A" w14:textId="3645A602" w:rsidR="00697384" w:rsidRPr="005D42CC" w:rsidRDefault="00975040" w:rsidP="005D42CC">
      <w:pPr>
        <w:pStyle w:val="ListParagraph"/>
        <w:spacing w:before="100" w:beforeAutospacing="1" w:after="100" w:afterAutospacing="1" w:line="240" w:lineRule="auto"/>
        <w:ind w:left="360"/>
        <w:rPr>
          <w:rFonts w:eastAsia="Times New Roman" w:cstheme="minorHAnsi"/>
          <w:b/>
          <w:bCs/>
          <w:color w:val="0070C0"/>
        </w:rPr>
      </w:pPr>
      <w:r>
        <w:rPr>
          <w:rFonts w:eastAsia="Times New Roman" w:cstheme="minorHAnsi"/>
          <w:color w:val="000000" w:themeColor="text1"/>
        </w:rPr>
        <w:t>C</w:t>
      </w:r>
      <w:r w:rsidR="00477B08">
        <w:rPr>
          <w:rFonts w:eastAsia="Times New Roman" w:cstheme="minorHAnsi"/>
          <w:color w:val="000000" w:themeColor="text1"/>
        </w:rPr>
        <w:t xml:space="preserve">onfirm </w:t>
      </w:r>
      <w:r w:rsidR="00CD3759" w:rsidRPr="005D42CC">
        <w:rPr>
          <w:rFonts w:eastAsia="Times New Roman" w:cstheme="minorHAnsi"/>
          <w:color w:val="000000" w:themeColor="text1"/>
        </w:rPr>
        <w:t xml:space="preserve">option configuration setting 9972 is </w:t>
      </w:r>
      <w:r w:rsidR="00477B08">
        <w:rPr>
          <w:rFonts w:eastAsia="Times New Roman" w:cstheme="minorHAnsi"/>
          <w:color w:val="000000" w:themeColor="text1"/>
        </w:rPr>
        <w:t xml:space="preserve">set </w:t>
      </w:r>
      <w:r w:rsidR="00CD3759" w:rsidRPr="005D42CC">
        <w:rPr>
          <w:rFonts w:eastAsia="Times New Roman" w:cstheme="minorHAnsi"/>
          <w:color w:val="000000" w:themeColor="text1"/>
        </w:rPr>
        <w:t xml:space="preserve"> </w:t>
      </w:r>
      <w:r w:rsidR="009C788F">
        <w:rPr>
          <w:rFonts w:eastAsia="Times New Roman" w:cstheme="minorHAnsi"/>
          <w:color w:val="000000" w:themeColor="text1"/>
        </w:rPr>
        <w:t xml:space="preserve">to </w:t>
      </w:r>
      <w:r w:rsidR="00CD3759" w:rsidRPr="005D42CC">
        <w:rPr>
          <w:rFonts w:eastAsia="Times New Roman" w:cstheme="minorHAnsi"/>
          <w:color w:val="000000" w:themeColor="text1"/>
        </w:rPr>
        <w:t>option</w:t>
      </w:r>
      <w:r w:rsidR="00E324CD" w:rsidRPr="005D42CC">
        <w:rPr>
          <w:rFonts w:eastAsia="Times New Roman" w:cstheme="minorHAnsi"/>
          <w:color w:val="000000" w:themeColor="text1"/>
        </w:rPr>
        <w:t xml:space="preserve"> </w:t>
      </w:r>
      <w:r w:rsidR="00477B08">
        <w:rPr>
          <w:rFonts w:eastAsia="Times New Roman" w:cstheme="minorHAnsi"/>
          <w:color w:val="000000" w:themeColor="text1"/>
        </w:rPr>
        <w:t>‘2’</w:t>
      </w:r>
      <w:r w:rsidR="00E324CD" w:rsidRPr="005D42CC">
        <w:rPr>
          <w:rFonts w:eastAsia="Times New Roman" w:cstheme="minorHAnsi"/>
          <w:color w:val="000000" w:themeColor="text1"/>
        </w:rPr>
        <w:t xml:space="preserve"> .  </w:t>
      </w:r>
      <w:r w:rsidR="00477B08">
        <w:rPr>
          <w:rFonts w:eastAsia="Times New Roman" w:cstheme="minorHAnsi"/>
          <w:color w:val="000000" w:themeColor="text1"/>
        </w:rPr>
        <w:t xml:space="preserve">Doing so </w:t>
      </w:r>
      <w:r w:rsidR="00E324CD" w:rsidRPr="005D42CC">
        <w:rPr>
          <w:rFonts w:eastAsia="Times New Roman" w:cstheme="minorHAnsi"/>
          <w:color w:val="000000" w:themeColor="text1"/>
        </w:rPr>
        <w:t>tells the system to order the new product</w:t>
      </w:r>
      <w:r w:rsidR="00477B08">
        <w:rPr>
          <w:rFonts w:eastAsia="Times New Roman" w:cstheme="minorHAnsi"/>
          <w:color w:val="000000" w:themeColor="text1"/>
        </w:rPr>
        <w:t xml:space="preserve"> only</w:t>
      </w:r>
      <w:r w:rsidR="00E324CD" w:rsidRPr="005D42CC">
        <w:rPr>
          <w:rFonts w:eastAsia="Times New Roman" w:cstheme="minorHAnsi"/>
          <w:color w:val="000000" w:themeColor="text1"/>
        </w:rPr>
        <w:t xml:space="preserve"> when the </w:t>
      </w:r>
      <w:r w:rsidR="00477B08">
        <w:rPr>
          <w:rFonts w:eastAsia="Times New Roman" w:cstheme="minorHAnsi"/>
          <w:color w:val="000000" w:themeColor="text1"/>
        </w:rPr>
        <w:t>discontinued item</w:t>
      </w:r>
      <w:r w:rsidR="00E324CD" w:rsidRPr="005D42CC">
        <w:rPr>
          <w:rFonts w:eastAsia="Times New Roman" w:cstheme="minorHAnsi"/>
          <w:color w:val="000000" w:themeColor="text1"/>
        </w:rPr>
        <w:t xml:space="preserve"> </w:t>
      </w:r>
      <w:r w:rsidR="00477B08">
        <w:rPr>
          <w:rFonts w:eastAsia="Times New Roman" w:cstheme="minorHAnsi"/>
          <w:color w:val="000000" w:themeColor="text1"/>
        </w:rPr>
        <w:t>falls to zero on hand</w:t>
      </w:r>
      <w:r w:rsidR="00E324CD" w:rsidRPr="005D42CC">
        <w:rPr>
          <w:rFonts w:eastAsia="Times New Roman" w:cstheme="minorHAnsi"/>
          <w:color w:val="000000" w:themeColor="text1"/>
        </w:rPr>
        <w:t>.</w:t>
      </w:r>
    </w:p>
    <w:p w14:paraId="5322096A" w14:textId="77777777" w:rsidR="00E324CD" w:rsidRPr="008E7DE6" w:rsidRDefault="00E324CD" w:rsidP="00E324CD">
      <w:pPr>
        <w:pStyle w:val="ListParagraph"/>
        <w:rPr>
          <w:rFonts w:eastAsia="Times New Roman" w:cstheme="minorHAnsi"/>
          <w:color w:val="000000" w:themeColor="text1"/>
        </w:rPr>
      </w:pPr>
    </w:p>
    <w:p w14:paraId="10F3D6ED" w14:textId="2842951F" w:rsidR="00B954E4" w:rsidRPr="008E7DE6" w:rsidRDefault="00E324CD" w:rsidP="00B9007D">
      <w:pPr>
        <w:pStyle w:val="ListParagraph"/>
        <w:numPr>
          <w:ilvl w:val="1"/>
          <w:numId w:val="4"/>
        </w:numPr>
        <w:spacing w:before="100" w:beforeAutospacing="1" w:after="100" w:afterAutospacing="1" w:line="240" w:lineRule="auto"/>
        <w:rPr>
          <w:rFonts w:eastAsia="Times New Roman" w:cstheme="minorHAnsi"/>
          <w:b/>
          <w:bCs/>
          <w:color w:val="0070C0"/>
        </w:rPr>
      </w:pPr>
      <w:r w:rsidRPr="008E7DE6">
        <w:rPr>
          <w:rFonts w:eastAsia="Times New Roman" w:cstheme="minorHAnsi"/>
          <w:b/>
          <w:bCs/>
          <w:color w:val="0070C0"/>
        </w:rPr>
        <w:t xml:space="preserve">I heard ICM merges product information.  I’ve been using RCIN </w:t>
      </w:r>
      <w:r w:rsidR="009C788F">
        <w:rPr>
          <w:rFonts w:eastAsia="Times New Roman" w:cstheme="minorHAnsi"/>
          <w:b/>
          <w:bCs/>
          <w:color w:val="0070C0"/>
        </w:rPr>
        <w:t xml:space="preserve">in Eagle </w:t>
      </w:r>
      <w:r w:rsidRPr="008E7DE6">
        <w:rPr>
          <w:rFonts w:eastAsia="Times New Roman" w:cstheme="minorHAnsi"/>
          <w:b/>
          <w:bCs/>
          <w:color w:val="0070C0"/>
        </w:rPr>
        <w:t xml:space="preserve">for years to do that.  </w:t>
      </w:r>
      <w:r w:rsidR="00FB10E6">
        <w:rPr>
          <w:rFonts w:eastAsia="Times New Roman" w:cstheme="minorHAnsi"/>
          <w:b/>
          <w:bCs/>
          <w:color w:val="0070C0"/>
        </w:rPr>
        <w:t xml:space="preserve">Do I still </w:t>
      </w:r>
      <w:r w:rsidR="00975040">
        <w:rPr>
          <w:rFonts w:eastAsia="Times New Roman" w:cstheme="minorHAnsi"/>
          <w:b/>
          <w:bCs/>
          <w:color w:val="0070C0"/>
        </w:rPr>
        <w:t>need to u</w:t>
      </w:r>
      <w:r w:rsidR="00FB10E6">
        <w:rPr>
          <w:rFonts w:eastAsia="Times New Roman" w:cstheme="minorHAnsi"/>
          <w:b/>
          <w:bCs/>
          <w:color w:val="0070C0"/>
        </w:rPr>
        <w:t>se RCIN?</w:t>
      </w:r>
    </w:p>
    <w:p w14:paraId="302D40F7" w14:textId="144BC0E5" w:rsidR="00E324CD" w:rsidRPr="008E7DE6" w:rsidRDefault="00FB10E6" w:rsidP="00B954E4">
      <w:pPr>
        <w:pStyle w:val="ListParagraph"/>
        <w:spacing w:before="100" w:beforeAutospacing="1" w:after="100" w:afterAutospacing="1" w:line="240" w:lineRule="auto"/>
        <w:ind w:left="360"/>
        <w:rPr>
          <w:rFonts w:eastAsia="Times New Roman" w:cstheme="minorHAnsi"/>
          <w:color w:val="000000" w:themeColor="text1"/>
        </w:rPr>
      </w:pPr>
      <w:r>
        <w:rPr>
          <w:rFonts w:eastAsia="Times New Roman" w:cstheme="minorHAnsi"/>
          <w:color w:val="000000" w:themeColor="text1"/>
        </w:rPr>
        <w:t>Managing items via ICM renders the need</w:t>
      </w:r>
      <w:r w:rsidR="006F2BC9" w:rsidRPr="008E7DE6">
        <w:rPr>
          <w:rFonts w:eastAsia="Times New Roman" w:cstheme="minorHAnsi"/>
          <w:color w:val="000000" w:themeColor="text1"/>
        </w:rPr>
        <w:t xml:space="preserve"> </w:t>
      </w:r>
      <w:r w:rsidR="00975040">
        <w:rPr>
          <w:rFonts w:eastAsia="Times New Roman" w:cstheme="minorHAnsi"/>
          <w:color w:val="000000" w:themeColor="text1"/>
        </w:rPr>
        <w:t xml:space="preserve">to do </w:t>
      </w:r>
      <w:r w:rsidR="006F2BC9" w:rsidRPr="008E7DE6">
        <w:rPr>
          <w:rFonts w:eastAsia="Times New Roman" w:cstheme="minorHAnsi"/>
          <w:color w:val="000000" w:themeColor="text1"/>
        </w:rPr>
        <w:t xml:space="preserve">RCIN </w:t>
      </w:r>
      <w:r>
        <w:rPr>
          <w:rFonts w:eastAsia="Times New Roman" w:cstheme="minorHAnsi"/>
          <w:color w:val="000000" w:themeColor="text1"/>
        </w:rPr>
        <w:t xml:space="preserve">obsolete. </w:t>
      </w:r>
      <w:r w:rsidR="006F2BC9" w:rsidRPr="008E7DE6">
        <w:rPr>
          <w:rFonts w:eastAsia="Times New Roman" w:cstheme="minorHAnsi"/>
          <w:color w:val="000000" w:themeColor="text1"/>
        </w:rPr>
        <w:t xml:space="preserve">ICM </w:t>
      </w:r>
      <w:r>
        <w:rPr>
          <w:rFonts w:eastAsia="Times New Roman" w:cstheme="minorHAnsi"/>
          <w:color w:val="000000" w:themeColor="text1"/>
        </w:rPr>
        <w:t>doesn’t</w:t>
      </w:r>
      <w:r w:rsidR="006F2BC9" w:rsidRPr="008E7DE6">
        <w:rPr>
          <w:rFonts w:eastAsia="Times New Roman" w:cstheme="minorHAnsi"/>
          <w:color w:val="000000" w:themeColor="text1"/>
        </w:rPr>
        <w:t xml:space="preserve"> </w:t>
      </w:r>
      <w:r>
        <w:rPr>
          <w:rFonts w:eastAsia="Times New Roman" w:cstheme="minorHAnsi"/>
          <w:color w:val="000000" w:themeColor="text1"/>
        </w:rPr>
        <w:t xml:space="preserve">technically </w:t>
      </w:r>
      <w:r w:rsidR="006F2BC9" w:rsidRPr="008E7DE6">
        <w:rPr>
          <w:rFonts w:eastAsia="Times New Roman" w:cstheme="minorHAnsi"/>
          <w:color w:val="000000" w:themeColor="text1"/>
        </w:rPr>
        <w:t>‘merge</w:t>
      </w:r>
      <w:r>
        <w:rPr>
          <w:rFonts w:eastAsia="Times New Roman" w:cstheme="minorHAnsi"/>
          <w:color w:val="000000" w:themeColor="text1"/>
        </w:rPr>
        <w:t>’</w:t>
      </w:r>
      <w:r w:rsidR="006F2BC9" w:rsidRPr="008E7DE6">
        <w:rPr>
          <w:rFonts w:eastAsia="Times New Roman" w:cstheme="minorHAnsi"/>
          <w:color w:val="000000" w:themeColor="text1"/>
        </w:rPr>
        <w:t xml:space="preserve"> items</w:t>
      </w:r>
      <w:r w:rsidR="00975040">
        <w:rPr>
          <w:rFonts w:eastAsia="Times New Roman" w:cstheme="minorHAnsi"/>
          <w:color w:val="000000" w:themeColor="text1"/>
        </w:rPr>
        <w:t xml:space="preserve"> because d</w:t>
      </w:r>
      <w:r>
        <w:rPr>
          <w:rFonts w:eastAsia="Times New Roman" w:cstheme="minorHAnsi"/>
          <w:color w:val="000000" w:themeColor="text1"/>
        </w:rPr>
        <w:t>oing so creates inventory issues as well as a</w:t>
      </w:r>
      <w:r w:rsidR="00975040">
        <w:rPr>
          <w:rFonts w:eastAsia="Times New Roman" w:cstheme="minorHAnsi"/>
          <w:color w:val="000000" w:themeColor="text1"/>
        </w:rPr>
        <w:t xml:space="preserve"> </w:t>
      </w:r>
      <w:r>
        <w:rPr>
          <w:rFonts w:eastAsia="Times New Roman" w:cstheme="minorHAnsi"/>
          <w:color w:val="000000" w:themeColor="text1"/>
        </w:rPr>
        <w:t>loss of visibility to discontinued SKU</w:t>
      </w:r>
      <w:r w:rsidR="00975040">
        <w:rPr>
          <w:rFonts w:eastAsia="Times New Roman" w:cstheme="minorHAnsi"/>
          <w:color w:val="000000" w:themeColor="text1"/>
        </w:rPr>
        <w:t>s</w:t>
      </w:r>
      <w:r>
        <w:rPr>
          <w:rFonts w:eastAsia="Times New Roman" w:cstheme="minorHAnsi"/>
          <w:color w:val="000000" w:themeColor="text1"/>
        </w:rPr>
        <w:t xml:space="preserve"> </w:t>
      </w:r>
      <w:r w:rsidR="006F2BC9" w:rsidRPr="008E7DE6">
        <w:rPr>
          <w:rFonts w:eastAsia="Times New Roman" w:cstheme="minorHAnsi"/>
          <w:color w:val="000000" w:themeColor="text1"/>
        </w:rPr>
        <w:t xml:space="preserve">. </w:t>
      </w:r>
      <w:r>
        <w:rPr>
          <w:rFonts w:eastAsia="Times New Roman" w:cstheme="minorHAnsi"/>
          <w:color w:val="000000" w:themeColor="text1"/>
        </w:rPr>
        <w:t xml:space="preserve">ICM, on the other hand, </w:t>
      </w:r>
      <w:r w:rsidR="006F2BC9" w:rsidRPr="008E7DE6">
        <w:rPr>
          <w:rFonts w:cstheme="minorHAnsi"/>
          <w:color w:val="000000" w:themeColor="text1"/>
        </w:rPr>
        <w:t>copie</w:t>
      </w:r>
      <w:r>
        <w:rPr>
          <w:rFonts w:cstheme="minorHAnsi"/>
          <w:color w:val="000000" w:themeColor="text1"/>
        </w:rPr>
        <w:t xml:space="preserve">s over </w:t>
      </w:r>
      <w:r w:rsidR="009C788F">
        <w:rPr>
          <w:rFonts w:cstheme="minorHAnsi"/>
          <w:color w:val="000000" w:themeColor="text1"/>
        </w:rPr>
        <w:t xml:space="preserve">certain key </w:t>
      </w:r>
      <w:r>
        <w:rPr>
          <w:rFonts w:cstheme="minorHAnsi"/>
          <w:color w:val="000000" w:themeColor="text1"/>
        </w:rPr>
        <w:t>information</w:t>
      </w:r>
      <w:r w:rsidR="006F2BC9" w:rsidRPr="008E7DE6">
        <w:rPr>
          <w:rFonts w:cstheme="minorHAnsi"/>
          <w:color w:val="000000" w:themeColor="text1"/>
        </w:rPr>
        <w:t xml:space="preserve"> from the discontinued item to the new item</w:t>
      </w:r>
      <w:r>
        <w:rPr>
          <w:rFonts w:cstheme="minorHAnsi"/>
          <w:color w:val="000000" w:themeColor="text1"/>
        </w:rPr>
        <w:t xml:space="preserve">, </w:t>
      </w:r>
      <w:r w:rsidR="006F2BC9" w:rsidRPr="008E7DE6">
        <w:rPr>
          <w:rFonts w:cstheme="minorHAnsi"/>
          <w:color w:val="000000" w:themeColor="text1"/>
        </w:rPr>
        <w:t>keep</w:t>
      </w:r>
      <w:r>
        <w:rPr>
          <w:rFonts w:cstheme="minorHAnsi"/>
          <w:color w:val="000000" w:themeColor="text1"/>
        </w:rPr>
        <w:t>ing</w:t>
      </w:r>
      <w:r w:rsidR="006F2BC9" w:rsidRPr="008E7DE6">
        <w:rPr>
          <w:rFonts w:cstheme="minorHAnsi"/>
          <w:color w:val="000000" w:themeColor="text1"/>
        </w:rPr>
        <w:t xml:space="preserve"> the </w:t>
      </w:r>
      <w:r>
        <w:rPr>
          <w:rFonts w:cstheme="minorHAnsi"/>
          <w:color w:val="000000" w:themeColor="text1"/>
        </w:rPr>
        <w:t>discontinued</w:t>
      </w:r>
      <w:r w:rsidR="006F2BC9" w:rsidRPr="008E7DE6">
        <w:rPr>
          <w:rFonts w:cstheme="minorHAnsi"/>
          <w:color w:val="000000" w:themeColor="text1"/>
        </w:rPr>
        <w:t xml:space="preserve"> item intact</w:t>
      </w:r>
      <w:r>
        <w:rPr>
          <w:rFonts w:cstheme="minorHAnsi"/>
          <w:color w:val="000000" w:themeColor="text1"/>
        </w:rPr>
        <w:t xml:space="preserve"> to retain visibility and minimize </w:t>
      </w:r>
      <w:r w:rsidR="00CA7871">
        <w:rPr>
          <w:rFonts w:cstheme="minorHAnsi"/>
          <w:color w:val="000000" w:themeColor="text1"/>
        </w:rPr>
        <w:t>long-term inventory accuracy issues.</w:t>
      </w:r>
    </w:p>
    <w:p w14:paraId="54C15054" w14:textId="77777777" w:rsidR="00937D42" w:rsidRPr="008E7DE6" w:rsidRDefault="00937D42" w:rsidP="006F2BC9">
      <w:pPr>
        <w:pStyle w:val="ListParagraph"/>
        <w:rPr>
          <w:rFonts w:eastAsia="Times New Roman" w:cstheme="minorHAnsi"/>
          <w:b/>
          <w:bCs/>
          <w:color w:val="000000" w:themeColor="text1"/>
        </w:rPr>
      </w:pPr>
    </w:p>
    <w:p w14:paraId="7A62E4C2" w14:textId="1BB66DCC" w:rsidR="008E7DE6" w:rsidRPr="008E7DE6" w:rsidRDefault="008E7DE6" w:rsidP="008E7DE6">
      <w:pPr>
        <w:pStyle w:val="ListParagraph"/>
        <w:numPr>
          <w:ilvl w:val="0"/>
          <w:numId w:val="4"/>
        </w:numPr>
        <w:autoSpaceDE w:val="0"/>
        <w:autoSpaceDN w:val="0"/>
        <w:adjustRightInd w:val="0"/>
        <w:spacing w:after="0" w:line="240" w:lineRule="auto"/>
        <w:rPr>
          <w:rFonts w:cstheme="minorHAnsi"/>
          <w:b/>
          <w:bCs/>
          <w:color w:val="0070C0"/>
        </w:rPr>
      </w:pPr>
      <w:r w:rsidRPr="008E7DE6">
        <w:rPr>
          <w:rFonts w:cstheme="minorHAnsi"/>
          <w:b/>
          <w:bCs/>
          <w:color w:val="0070C0"/>
        </w:rPr>
        <w:t>I’m in</w:t>
      </w:r>
      <w:r w:rsidR="00AC64B3">
        <w:rPr>
          <w:rFonts w:cstheme="minorHAnsi"/>
          <w:b/>
          <w:bCs/>
          <w:color w:val="0070C0"/>
        </w:rPr>
        <w:t xml:space="preserve"> on ICM</w:t>
      </w:r>
      <w:r w:rsidRPr="008E7DE6">
        <w:rPr>
          <w:rFonts w:cstheme="minorHAnsi"/>
          <w:b/>
          <w:bCs/>
          <w:color w:val="0070C0"/>
        </w:rPr>
        <w:t xml:space="preserve">. How do I get started? </w:t>
      </w:r>
    </w:p>
    <w:p w14:paraId="3EEEE508" w14:textId="11771E21" w:rsidR="008E7DE6" w:rsidRDefault="008E7DE6" w:rsidP="008E7DE6">
      <w:pPr>
        <w:pStyle w:val="ListParagraph"/>
        <w:autoSpaceDE w:val="0"/>
        <w:autoSpaceDN w:val="0"/>
        <w:adjustRightInd w:val="0"/>
        <w:spacing w:after="0" w:line="240" w:lineRule="auto"/>
        <w:ind w:left="360"/>
        <w:rPr>
          <w:rFonts w:cstheme="minorHAnsi"/>
          <w:color w:val="000000" w:themeColor="text1"/>
        </w:rPr>
      </w:pPr>
      <w:r w:rsidRPr="008E7DE6">
        <w:rPr>
          <w:rFonts w:cstheme="minorHAnsi"/>
          <w:color w:val="000000" w:themeColor="text1"/>
        </w:rPr>
        <w:t xml:space="preserve">Great! Start by reviewing the Ace Way of Retailing Practice titled Item Change Management (Cancelled, Replacement, Temporary Closeout, and Reinstated Items) – Setup. Path: ACENET &gt; About Ace – Ace Way of Retailing &gt; AWOR Search: ICM. </w:t>
      </w:r>
    </w:p>
    <w:p w14:paraId="21CB90DC" w14:textId="19811C98" w:rsidR="00112C08" w:rsidRDefault="00112C08" w:rsidP="008E7DE6">
      <w:pPr>
        <w:pStyle w:val="ListParagraph"/>
        <w:autoSpaceDE w:val="0"/>
        <w:autoSpaceDN w:val="0"/>
        <w:adjustRightInd w:val="0"/>
        <w:spacing w:after="0" w:line="240" w:lineRule="auto"/>
        <w:ind w:left="360"/>
        <w:rPr>
          <w:rFonts w:cstheme="minorHAnsi"/>
          <w:color w:val="000000" w:themeColor="text1"/>
        </w:rPr>
      </w:pPr>
    </w:p>
    <w:p w14:paraId="0932B070" w14:textId="63411E2B" w:rsidR="00112C08" w:rsidRPr="00112C08" w:rsidRDefault="00112C08" w:rsidP="00112C08">
      <w:pPr>
        <w:pStyle w:val="ListParagraph"/>
        <w:numPr>
          <w:ilvl w:val="0"/>
          <w:numId w:val="4"/>
        </w:numPr>
        <w:autoSpaceDE w:val="0"/>
        <w:autoSpaceDN w:val="0"/>
        <w:adjustRightInd w:val="0"/>
        <w:spacing w:after="0" w:line="240" w:lineRule="auto"/>
        <w:rPr>
          <w:rFonts w:cstheme="minorHAnsi"/>
          <w:b/>
          <w:bCs/>
          <w:color w:val="0070C0"/>
        </w:rPr>
      </w:pPr>
      <w:r w:rsidRPr="00112C08">
        <w:rPr>
          <w:rFonts w:cstheme="minorHAnsi"/>
          <w:b/>
          <w:bCs/>
          <w:color w:val="0070C0"/>
        </w:rPr>
        <w:t>What in the world is the RICR report</w:t>
      </w:r>
      <w:r w:rsidR="00CA7871">
        <w:rPr>
          <w:rFonts w:cstheme="minorHAnsi"/>
          <w:b/>
          <w:bCs/>
          <w:color w:val="0070C0"/>
        </w:rPr>
        <w:t>, and how does it relate to ICM</w:t>
      </w:r>
      <w:r w:rsidRPr="00112C08">
        <w:rPr>
          <w:rFonts w:cstheme="minorHAnsi"/>
          <w:b/>
          <w:bCs/>
          <w:color w:val="0070C0"/>
        </w:rPr>
        <w:t>?</w:t>
      </w:r>
    </w:p>
    <w:p w14:paraId="3E40BBF0" w14:textId="496CE136" w:rsidR="00112C08" w:rsidRPr="008E7DE6" w:rsidRDefault="00112C08" w:rsidP="00112C08">
      <w:pPr>
        <w:pStyle w:val="ListParagraph"/>
        <w:autoSpaceDE w:val="0"/>
        <w:autoSpaceDN w:val="0"/>
        <w:adjustRightInd w:val="0"/>
        <w:spacing w:after="0" w:line="240" w:lineRule="auto"/>
        <w:ind w:left="360"/>
        <w:rPr>
          <w:rFonts w:cstheme="minorHAnsi"/>
          <w:color w:val="000000" w:themeColor="text1"/>
        </w:rPr>
      </w:pPr>
      <w:r>
        <w:rPr>
          <w:rFonts w:cstheme="minorHAnsi"/>
          <w:color w:val="000000" w:themeColor="text1"/>
        </w:rPr>
        <w:t xml:space="preserve">RICR stands for </w:t>
      </w:r>
      <w:r w:rsidR="00F91F0F">
        <w:rPr>
          <w:rFonts w:cstheme="minorHAnsi"/>
          <w:color w:val="000000" w:themeColor="text1"/>
        </w:rPr>
        <w:t>‘</w:t>
      </w:r>
      <w:r>
        <w:rPr>
          <w:rFonts w:cstheme="minorHAnsi"/>
          <w:color w:val="000000" w:themeColor="text1"/>
        </w:rPr>
        <w:t>Item Change Report</w:t>
      </w:r>
      <w:r w:rsidR="00F91F0F">
        <w:rPr>
          <w:rFonts w:cstheme="minorHAnsi"/>
          <w:color w:val="000000" w:themeColor="text1"/>
        </w:rPr>
        <w:t>’</w:t>
      </w:r>
      <w:r w:rsidR="00076004">
        <w:rPr>
          <w:rFonts w:cstheme="minorHAnsi"/>
          <w:color w:val="000000" w:themeColor="text1"/>
        </w:rPr>
        <w:t xml:space="preserve"> and prints after finalizing </w:t>
      </w:r>
      <w:r w:rsidR="00CA7871">
        <w:rPr>
          <w:rFonts w:cstheme="minorHAnsi"/>
          <w:color w:val="000000" w:themeColor="text1"/>
        </w:rPr>
        <w:t xml:space="preserve">your work in </w:t>
      </w:r>
      <w:r w:rsidR="00076004">
        <w:rPr>
          <w:rFonts w:cstheme="minorHAnsi"/>
          <w:color w:val="000000" w:themeColor="text1"/>
        </w:rPr>
        <w:t>ICM</w:t>
      </w:r>
      <w:r>
        <w:rPr>
          <w:rFonts w:cstheme="minorHAnsi"/>
          <w:color w:val="000000" w:themeColor="text1"/>
        </w:rPr>
        <w:t xml:space="preserve">. </w:t>
      </w:r>
      <w:r w:rsidR="00F91F0F">
        <w:rPr>
          <w:rFonts w:cstheme="minorHAnsi"/>
          <w:color w:val="000000" w:themeColor="text1"/>
        </w:rPr>
        <w:t>Review it</w:t>
      </w:r>
      <w:r>
        <w:rPr>
          <w:rFonts w:cstheme="minorHAnsi"/>
          <w:color w:val="000000" w:themeColor="text1"/>
        </w:rPr>
        <w:t xml:space="preserve"> in the back office and </w:t>
      </w:r>
      <w:r w:rsidR="009C788F">
        <w:rPr>
          <w:rFonts w:cstheme="minorHAnsi"/>
          <w:color w:val="000000" w:themeColor="text1"/>
        </w:rPr>
        <w:t xml:space="preserve">on </w:t>
      </w:r>
      <w:r>
        <w:rPr>
          <w:rFonts w:cstheme="minorHAnsi"/>
          <w:color w:val="000000" w:themeColor="text1"/>
        </w:rPr>
        <w:t xml:space="preserve">the sales floor </w:t>
      </w:r>
      <w:r w:rsidR="00CA7871">
        <w:rPr>
          <w:rFonts w:cstheme="minorHAnsi"/>
          <w:color w:val="000000" w:themeColor="text1"/>
        </w:rPr>
        <w:t>as a means to</w:t>
      </w:r>
      <w:r>
        <w:rPr>
          <w:rFonts w:cstheme="minorHAnsi"/>
          <w:color w:val="000000" w:themeColor="text1"/>
        </w:rPr>
        <w:t xml:space="preserve"> update location codes and bin labels. </w:t>
      </w:r>
    </w:p>
    <w:p w14:paraId="15731114" w14:textId="77777777" w:rsidR="008E7DE6" w:rsidRDefault="008E7DE6" w:rsidP="008E7DE6">
      <w:pPr>
        <w:pStyle w:val="ListParagraph"/>
        <w:spacing w:before="100" w:beforeAutospacing="1" w:after="100" w:afterAutospacing="1" w:line="240" w:lineRule="auto"/>
        <w:ind w:left="360"/>
        <w:rPr>
          <w:rFonts w:eastAsia="Times New Roman" w:cstheme="minorHAnsi"/>
          <w:b/>
          <w:bCs/>
          <w:color w:val="0070C0"/>
        </w:rPr>
      </w:pPr>
    </w:p>
    <w:p w14:paraId="54FFAA8F" w14:textId="0E134CB9" w:rsidR="00697384" w:rsidRPr="008E7DE6" w:rsidRDefault="00237931" w:rsidP="006866AE">
      <w:pPr>
        <w:pStyle w:val="ListParagraph"/>
        <w:numPr>
          <w:ilvl w:val="0"/>
          <w:numId w:val="4"/>
        </w:numPr>
        <w:spacing w:before="100" w:beforeAutospacing="1" w:after="100" w:afterAutospacing="1" w:line="240" w:lineRule="auto"/>
        <w:rPr>
          <w:rFonts w:eastAsia="Times New Roman" w:cstheme="minorHAnsi"/>
          <w:b/>
          <w:bCs/>
          <w:color w:val="0070C0"/>
        </w:rPr>
      </w:pPr>
      <w:r w:rsidRPr="008E7DE6">
        <w:rPr>
          <w:rFonts w:eastAsia="Times New Roman" w:cstheme="minorHAnsi"/>
          <w:b/>
          <w:bCs/>
          <w:color w:val="0070C0"/>
        </w:rPr>
        <w:t>Does ICM have any effect on my in-stock percentage measurement?</w:t>
      </w:r>
    </w:p>
    <w:p w14:paraId="66305E09" w14:textId="2684DA9D" w:rsidR="00237931" w:rsidRPr="008E7DE6" w:rsidRDefault="00CA7871" w:rsidP="006866AE">
      <w:pPr>
        <w:pStyle w:val="ListParagraph"/>
        <w:spacing w:before="100" w:beforeAutospacing="1" w:after="100" w:afterAutospacing="1" w:line="240" w:lineRule="auto"/>
        <w:ind w:left="360"/>
        <w:rPr>
          <w:rFonts w:eastAsia="Times New Roman" w:cstheme="minorHAnsi"/>
          <w:color w:val="000000" w:themeColor="text1"/>
        </w:rPr>
      </w:pPr>
      <w:r>
        <w:rPr>
          <w:rFonts w:eastAsia="Times New Roman" w:cstheme="minorHAnsi"/>
          <w:color w:val="000000" w:themeColor="text1"/>
        </w:rPr>
        <w:t>Undoubtably</w:t>
      </w:r>
      <w:r w:rsidR="00CB05EF" w:rsidRPr="008E7DE6">
        <w:rPr>
          <w:rFonts w:eastAsia="Times New Roman" w:cstheme="minorHAnsi"/>
          <w:color w:val="000000" w:themeColor="text1"/>
        </w:rPr>
        <w:t xml:space="preserve">.  </w:t>
      </w:r>
      <w:r w:rsidR="006866AE">
        <w:rPr>
          <w:rFonts w:eastAsia="Times New Roman" w:cstheme="minorHAnsi"/>
          <w:color w:val="000000" w:themeColor="text1"/>
        </w:rPr>
        <w:t>Stores regularly leveraging ICM</w:t>
      </w:r>
      <w:r w:rsidR="00CB05EF" w:rsidRPr="008E7DE6">
        <w:rPr>
          <w:rFonts w:eastAsia="Times New Roman" w:cstheme="minorHAnsi"/>
          <w:color w:val="000000" w:themeColor="text1"/>
        </w:rPr>
        <w:t xml:space="preserve"> weekly have </w:t>
      </w:r>
      <w:r>
        <w:rPr>
          <w:rFonts w:eastAsia="Times New Roman" w:cstheme="minorHAnsi"/>
          <w:color w:val="000000" w:themeColor="text1"/>
        </w:rPr>
        <w:t xml:space="preserve">shown to have a </w:t>
      </w:r>
      <w:r w:rsidR="00CB05EF" w:rsidRPr="008E7DE6">
        <w:rPr>
          <w:rFonts w:eastAsia="Times New Roman" w:cstheme="minorHAnsi"/>
          <w:color w:val="000000" w:themeColor="text1"/>
        </w:rPr>
        <w:t>higher in-stock percentage than those that don’t. ICM allows retailers to react faster and more effectively to items going away ensuring a</w:t>
      </w:r>
      <w:r w:rsidR="009C788F">
        <w:rPr>
          <w:rFonts w:eastAsia="Times New Roman" w:cstheme="minorHAnsi"/>
          <w:color w:val="000000" w:themeColor="text1"/>
        </w:rPr>
        <w:t>n effective</w:t>
      </w:r>
      <w:r w:rsidR="00CB05EF" w:rsidRPr="008E7DE6">
        <w:rPr>
          <w:rFonts w:eastAsia="Times New Roman" w:cstheme="minorHAnsi"/>
          <w:color w:val="000000" w:themeColor="text1"/>
        </w:rPr>
        <w:t xml:space="preserve"> plan is in place. Also, taking action against temporary out of stocks using ICM doesn’t negatively impact your in-stock percentage.</w:t>
      </w:r>
    </w:p>
    <w:p w14:paraId="711F9F36" w14:textId="1812AE72" w:rsidR="00CB05EF" w:rsidRPr="008E7DE6" w:rsidRDefault="00CB05EF" w:rsidP="00CB05EF">
      <w:pPr>
        <w:pStyle w:val="ListParagraph"/>
        <w:spacing w:before="100" w:beforeAutospacing="1" w:after="100" w:afterAutospacing="1" w:line="240" w:lineRule="auto"/>
        <w:ind w:left="360"/>
        <w:rPr>
          <w:rFonts w:eastAsia="Times New Roman" w:cstheme="minorHAnsi"/>
          <w:color w:val="000000" w:themeColor="text1"/>
        </w:rPr>
      </w:pPr>
    </w:p>
    <w:p w14:paraId="00FDC3A9" w14:textId="48DCAF9F" w:rsidR="00CB05EF" w:rsidRPr="008E7DE6" w:rsidRDefault="00CB05EF" w:rsidP="00CB05EF">
      <w:pPr>
        <w:pStyle w:val="ListParagraph"/>
        <w:numPr>
          <w:ilvl w:val="0"/>
          <w:numId w:val="4"/>
        </w:numPr>
        <w:spacing w:before="100" w:beforeAutospacing="1" w:after="100" w:afterAutospacing="1" w:line="240" w:lineRule="auto"/>
        <w:rPr>
          <w:rFonts w:eastAsia="Times New Roman" w:cstheme="minorHAnsi"/>
          <w:b/>
          <w:bCs/>
          <w:color w:val="0070C0"/>
        </w:rPr>
      </w:pPr>
      <w:r w:rsidRPr="008E7DE6">
        <w:rPr>
          <w:rFonts w:eastAsia="Times New Roman" w:cstheme="minorHAnsi"/>
          <w:b/>
          <w:bCs/>
          <w:color w:val="0070C0"/>
        </w:rPr>
        <w:t>If I don’t stock the SKU, will it appear in ICM?</w:t>
      </w:r>
    </w:p>
    <w:p w14:paraId="392527C5" w14:textId="754B0982" w:rsidR="00AD7E65" w:rsidRDefault="00CB05EF" w:rsidP="00F91F0F">
      <w:pPr>
        <w:pStyle w:val="ListParagraph"/>
        <w:spacing w:before="100" w:beforeAutospacing="1" w:after="100" w:afterAutospacing="1" w:line="240" w:lineRule="auto"/>
        <w:ind w:left="360"/>
        <w:rPr>
          <w:rFonts w:eastAsia="Times New Roman" w:cstheme="minorHAnsi"/>
          <w:color w:val="000000" w:themeColor="text1"/>
        </w:rPr>
      </w:pPr>
      <w:r w:rsidRPr="008E7DE6">
        <w:rPr>
          <w:rFonts w:eastAsia="Times New Roman" w:cstheme="minorHAnsi"/>
          <w:color w:val="000000" w:themeColor="text1"/>
        </w:rPr>
        <w:t>No</w:t>
      </w:r>
      <w:r w:rsidR="00AD7E65" w:rsidRPr="008E7DE6">
        <w:rPr>
          <w:rFonts w:eastAsia="Times New Roman" w:cstheme="minorHAnsi"/>
          <w:color w:val="000000" w:themeColor="text1"/>
        </w:rPr>
        <w:t xml:space="preserve">.  Your ICM list is store specific, not a report of everything carried in </w:t>
      </w:r>
      <w:r w:rsidR="00AC64B3">
        <w:rPr>
          <w:rFonts w:eastAsia="Times New Roman" w:cstheme="minorHAnsi"/>
          <w:color w:val="000000" w:themeColor="text1"/>
        </w:rPr>
        <w:t>the</w:t>
      </w:r>
      <w:r w:rsidR="00AD7E65" w:rsidRPr="008E7DE6">
        <w:rPr>
          <w:rFonts w:eastAsia="Times New Roman" w:cstheme="minorHAnsi"/>
          <w:color w:val="000000" w:themeColor="text1"/>
        </w:rPr>
        <w:t xml:space="preserve"> RSC.  In other words, i</w:t>
      </w:r>
      <w:r w:rsidRPr="008E7DE6">
        <w:rPr>
          <w:rFonts w:eastAsia="Times New Roman" w:cstheme="minorHAnsi"/>
          <w:color w:val="000000" w:themeColor="text1"/>
        </w:rPr>
        <w:t>tems</w:t>
      </w:r>
      <w:r w:rsidR="00AD7E65" w:rsidRPr="008E7DE6">
        <w:rPr>
          <w:rFonts w:eastAsia="Times New Roman" w:cstheme="minorHAnsi"/>
          <w:color w:val="000000" w:themeColor="text1"/>
        </w:rPr>
        <w:t xml:space="preserve"> you have not sold or purchased from the RSC in the last three years do not appear</w:t>
      </w:r>
      <w:r w:rsidR="00AC64B3">
        <w:rPr>
          <w:rFonts w:eastAsia="Times New Roman" w:cstheme="minorHAnsi"/>
          <w:color w:val="000000" w:themeColor="text1"/>
        </w:rPr>
        <w:t xml:space="preserve"> in the program for you to action.</w:t>
      </w:r>
    </w:p>
    <w:p w14:paraId="12248421" w14:textId="77777777" w:rsidR="00F91F0F" w:rsidRPr="00F91F0F" w:rsidRDefault="00F91F0F" w:rsidP="00F91F0F">
      <w:pPr>
        <w:pStyle w:val="ListParagraph"/>
        <w:spacing w:before="100" w:beforeAutospacing="1" w:after="100" w:afterAutospacing="1" w:line="240" w:lineRule="auto"/>
        <w:ind w:left="360"/>
        <w:rPr>
          <w:rFonts w:eastAsia="Times New Roman" w:cstheme="minorHAnsi"/>
          <w:color w:val="000000" w:themeColor="text1"/>
        </w:rPr>
      </w:pPr>
    </w:p>
    <w:p w14:paraId="7DA23348" w14:textId="32024547" w:rsidR="00AD7E65" w:rsidRPr="008E7DE6" w:rsidRDefault="00AD7E65" w:rsidP="00AD7E65">
      <w:pPr>
        <w:pStyle w:val="ListParagraph"/>
        <w:numPr>
          <w:ilvl w:val="0"/>
          <w:numId w:val="4"/>
        </w:numPr>
        <w:spacing w:before="100" w:beforeAutospacing="1" w:after="100" w:afterAutospacing="1" w:line="240" w:lineRule="auto"/>
        <w:rPr>
          <w:rFonts w:eastAsia="Times New Roman" w:cstheme="minorHAnsi"/>
          <w:b/>
          <w:bCs/>
          <w:color w:val="0070C0"/>
        </w:rPr>
      </w:pPr>
      <w:r w:rsidRPr="008E7DE6">
        <w:rPr>
          <w:rFonts w:eastAsia="Times New Roman" w:cstheme="minorHAnsi"/>
          <w:b/>
          <w:bCs/>
          <w:color w:val="0070C0"/>
        </w:rPr>
        <w:t>I ha</w:t>
      </w:r>
      <w:r w:rsidR="00F549F1" w:rsidRPr="008E7DE6">
        <w:rPr>
          <w:rFonts w:eastAsia="Times New Roman" w:cstheme="minorHAnsi"/>
          <w:b/>
          <w:bCs/>
          <w:color w:val="0070C0"/>
        </w:rPr>
        <w:t>ve five stores in my chain</w:t>
      </w:r>
      <w:r w:rsidR="00F91F0F">
        <w:rPr>
          <w:rFonts w:eastAsia="Times New Roman" w:cstheme="minorHAnsi"/>
          <w:b/>
          <w:bCs/>
          <w:color w:val="0070C0"/>
        </w:rPr>
        <w:t>.</w:t>
      </w:r>
      <w:r w:rsidR="00F549F1" w:rsidRPr="008E7DE6">
        <w:rPr>
          <w:rFonts w:eastAsia="Times New Roman" w:cstheme="minorHAnsi"/>
          <w:b/>
          <w:bCs/>
          <w:color w:val="0070C0"/>
        </w:rPr>
        <w:t xml:space="preserve">  Can I review</w:t>
      </w:r>
      <w:r w:rsidR="00F91F0F">
        <w:rPr>
          <w:rFonts w:eastAsia="Times New Roman" w:cstheme="minorHAnsi"/>
          <w:b/>
          <w:bCs/>
          <w:color w:val="0070C0"/>
        </w:rPr>
        <w:t xml:space="preserve"> and execute</w:t>
      </w:r>
      <w:r w:rsidR="00F549F1" w:rsidRPr="008E7DE6">
        <w:rPr>
          <w:rFonts w:eastAsia="Times New Roman" w:cstheme="minorHAnsi"/>
          <w:b/>
          <w:bCs/>
          <w:color w:val="0070C0"/>
        </w:rPr>
        <w:t xml:space="preserve"> ICM for all of them in one fell swoop?</w:t>
      </w:r>
    </w:p>
    <w:p w14:paraId="387E23A2" w14:textId="71583AB7" w:rsidR="00F549F1" w:rsidRPr="008E7DE6" w:rsidRDefault="00F91F0F" w:rsidP="008E7DE6">
      <w:pPr>
        <w:pStyle w:val="ListParagraph"/>
        <w:spacing w:before="100" w:beforeAutospacing="1" w:after="100" w:afterAutospacing="1" w:line="240" w:lineRule="auto"/>
        <w:ind w:left="360"/>
        <w:rPr>
          <w:rFonts w:eastAsia="Times New Roman" w:cstheme="minorHAnsi"/>
          <w:color w:val="000000" w:themeColor="text1"/>
        </w:rPr>
      </w:pPr>
      <w:r>
        <w:rPr>
          <w:rFonts w:eastAsia="Times New Roman" w:cstheme="minorHAnsi"/>
          <w:color w:val="000000" w:themeColor="text1"/>
        </w:rPr>
        <w:t>Sure</w:t>
      </w:r>
      <w:r w:rsidR="00F549F1" w:rsidRPr="008E7DE6">
        <w:rPr>
          <w:rFonts w:eastAsia="Times New Roman" w:cstheme="minorHAnsi"/>
          <w:color w:val="000000" w:themeColor="text1"/>
        </w:rPr>
        <w:t>. The reporting in ICM can be reviewed and executed centrally creatin</w:t>
      </w:r>
      <w:r>
        <w:rPr>
          <w:rFonts w:eastAsia="Times New Roman" w:cstheme="minorHAnsi"/>
          <w:color w:val="000000" w:themeColor="text1"/>
        </w:rPr>
        <w:t>g</w:t>
      </w:r>
      <w:r w:rsidR="00F549F1" w:rsidRPr="008E7DE6">
        <w:rPr>
          <w:rFonts w:eastAsia="Times New Roman" w:cstheme="minorHAnsi"/>
          <w:color w:val="000000" w:themeColor="text1"/>
        </w:rPr>
        <w:t xml:space="preserve"> greater efficiencies </w:t>
      </w:r>
      <w:r>
        <w:rPr>
          <w:rFonts w:eastAsia="Times New Roman" w:cstheme="minorHAnsi"/>
          <w:color w:val="000000" w:themeColor="text1"/>
        </w:rPr>
        <w:t xml:space="preserve">when executing. </w:t>
      </w:r>
      <w:r w:rsidR="00AC64B3">
        <w:rPr>
          <w:rFonts w:eastAsia="Times New Roman" w:cstheme="minorHAnsi"/>
          <w:color w:val="000000" w:themeColor="text1"/>
        </w:rPr>
        <w:t xml:space="preserve">Upon </w:t>
      </w:r>
      <w:r w:rsidR="00F549F1" w:rsidRPr="008E7DE6">
        <w:rPr>
          <w:rFonts w:eastAsia="Times New Roman" w:cstheme="minorHAnsi"/>
          <w:color w:val="000000" w:themeColor="text1"/>
        </w:rPr>
        <w:t xml:space="preserve">entering the </w:t>
      </w:r>
      <w:r w:rsidR="009C788F">
        <w:rPr>
          <w:rFonts w:eastAsia="Times New Roman" w:cstheme="minorHAnsi"/>
          <w:color w:val="000000" w:themeColor="text1"/>
        </w:rPr>
        <w:t>ACENET application</w:t>
      </w:r>
      <w:r w:rsidR="00F549F1" w:rsidRPr="008E7DE6">
        <w:rPr>
          <w:rFonts w:eastAsia="Times New Roman" w:cstheme="minorHAnsi"/>
          <w:color w:val="000000" w:themeColor="text1"/>
        </w:rPr>
        <w:t xml:space="preserve">, </w:t>
      </w:r>
      <w:r w:rsidR="00AC64B3">
        <w:rPr>
          <w:rFonts w:eastAsia="Times New Roman" w:cstheme="minorHAnsi"/>
          <w:color w:val="000000" w:themeColor="text1"/>
        </w:rPr>
        <w:t xml:space="preserve">simply </w:t>
      </w:r>
      <w:r w:rsidR="00F549F1" w:rsidRPr="008E7DE6">
        <w:rPr>
          <w:rFonts w:eastAsia="Times New Roman" w:cstheme="minorHAnsi"/>
          <w:color w:val="000000" w:themeColor="text1"/>
        </w:rPr>
        <w:t>click the multi-store icon to select the stores you want</w:t>
      </w:r>
      <w:r>
        <w:rPr>
          <w:rFonts w:eastAsia="Times New Roman" w:cstheme="minorHAnsi"/>
          <w:color w:val="000000" w:themeColor="text1"/>
        </w:rPr>
        <w:t xml:space="preserve"> to</w:t>
      </w:r>
      <w:r w:rsidR="00F549F1" w:rsidRPr="008E7DE6">
        <w:rPr>
          <w:rFonts w:eastAsia="Times New Roman" w:cstheme="minorHAnsi"/>
          <w:color w:val="000000" w:themeColor="text1"/>
        </w:rPr>
        <w:t xml:space="preserve"> work on.</w:t>
      </w:r>
    </w:p>
    <w:p w14:paraId="5058F7A4" w14:textId="5AB8BAA8" w:rsidR="00F549F1" w:rsidRDefault="00F549F1" w:rsidP="00F549F1">
      <w:pPr>
        <w:pStyle w:val="ListParagraph"/>
        <w:spacing w:before="100" w:beforeAutospacing="1" w:after="100" w:afterAutospacing="1" w:line="240" w:lineRule="auto"/>
        <w:ind w:left="360"/>
        <w:rPr>
          <w:rFonts w:eastAsia="Times New Roman" w:cstheme="minorHAnsi"/>
          <w:color w:val="000000" w:themeColor="text1"/>
        </w:rPr>
      </w:pPr>
    </w:p>
    <w:p w14:paraId="7BDDB7BD" w14:textId="03DEBF68" w:rsidR="00AC64B3" w:rsidRDefault="00AC64B3" w:rsidP="00F549F1">
      <w:pPr>
        <w:pStyle w:val="ListParagraph"/>
        <w:spacing w:before="100" w:beforeAutospacing="1" w:after="100" w:afterAutospacing="1" w:line="240" w:lineRule="auto"/>
        <w:ind w:left="360"/>
        <w:rPr>
          <w:rFonts w:eastAsia="Times New Roman" w:cstheme="minorHAnsi"/>
          <w:color w:val="000000" w:themeColor="text1"/>
        </w:rPr>
      </w:pPr>
    </w:p>
    <w:p w14:paraId="1361A212" w14:textId="2393433D" w:rsidR="00AC64B3" w:rsidRDefault="00AC64B3" w:rsidP="00F549F1">
      <w:pPr>
        <w:pStyle w:val="ListParagraph"/>
        <w:spacing w:before="100" w:beforeAutospacing="1" w:after="100" w:afterAutospacing="1" w:line="240" w:lineRule="auto"/>
        <w:ind w:left="360"/>
        <w:rPr>
          <w:rFonts w:eastAsia="Times New Roman" w:cstheme="minorHAnsi"/>
          <w:color w:val="000000" w:themeColor="text1"/>
        </w:rPr>
      </w:pPr>
    </w:p>
    <w:p w14:paraId="5A628B06" w14:textId="1CD8F0F8" w:rsidR="000F700E" w:rsidRPr="008E7DE6" w:rsidRDefault="000F700E" w:rsidP="000F700E">
      <w:pPr>
        <w:pStyle w:val="ListParagraph"/>
        <w:numPr>
          <w:ilvl w:val="0"/>
          <w:numId w:val="4"/>
        </w:numPr>
        <w:autoSpaceDE w:val="0"/>
        <w:autoSpaceDN w:val="0"/>
        <w:adjustRightInd w:val="0"/>
        <w:spacing w:after="0" w:line="240" w:lineRule="auto"/>
        <w:rPr>
          <w:rFonts w:cstheme="minorHAnsi"/>
          <w:b/>
          <w:bCs/>
          <w:color w:val="0070C0"/>
        </w:rPr>
      </w:pPr>
      <w:r w:rsidRPr="008E7DE6">
        <w:rPr>
          <w:rFonts w:cstheme="minorHAnsi"/>
          <w:b/>
          <w:bCs/>
          <w:color w:val="000000" w:themeColor="text1"/>
        </w:rPr>
        <w:t xml:space="preserve"> </w:t>
      </w:r>
      <w:r w:rsidR="00DF6DD6" w:rsidRPr="008E7DE6">
        <w:rPr>
          <w:rFonts w:cstheme="minorHAnsi"/>
          <w:b/>
          <w:bCs/>
          <w:color w:val="0070C0"/>
        </w:rPr>
        <w:t>I don’t know if my SKUs are updating properly – How do I confirm?</w:t>
      </w:r>
    </w:p>
    <w:p w14:paraId="49A10F98" w14:textId="1DDBA48A" w:rsidR="00DF6DD6" w:rsidRDefault="00F91F0F" w:rsidP="00DF6DD6">
      <w:pPr>
        <w:pStyle w:val="ListParagraph"/>
        <w:autoSpaceDE w:val="0"/>
        <w:autoSpaceDN w:val="0"/>
        <w:adjustRightInd w:val="0"/>
        <w:spacing w:after="0" w:line="240" w:lineRule="auto"/>
        <w:ind w:left="360"/>
        <w:rPr>
          <w:rFonts w:cstheme="minorHAnsi"/>
          <w:color w:val="000000" w:themeColor="text1"/>
        </w:rPr>
      </w:pPr>
      <w:r>
        <w:rPr>
          <w:rFonts w:cstheme="minorHAnsi"/>
          <w:color w:val="000000" w:themeColor="text1"/>
        </w:rPr>
        <w:t>C</w:t>
      </w:r>
      <w:r w:rsidR="00DF6DD6" w:rsidRPr="008E7DE6">
        <w:rPr>
          <w:rFonts w:cstheme="minorHAnsi"/>
          <w:color w:val="000000" w:themeColor="text1"/>
        </w:rPr>
        <w:t xml:space="preserve">ompare the ACENET PDF </w:t>
      </w:r>
      <w:r w:rsidR="008E7DE6" w:rsidRPr="008E7DE6">
        <w:rPr>
          <w:rFonts w:cstheme="minorHAnsi"/>
          <w:color w:val="000000" w:themeColor="text1"/>
        </w:rPr>
        <w:t>(available upon finalizing</w:t>
      </w:r>
      <w:r>
        <w:rPr>
          <w:rFonts w:cstheme="minorHAnsi"/>
          <w:color w:val="000000" w:themeColor="text1"/>
        </w:rPr>
        <w:t xml:space="preserve"> your work</w:t>
      </w:r>
      <w:r w:rsidR="008E7DE6" w:rsidRPr="008E7DE6">
        <w:rPr>
          <w:rFonts w:cstheme="minorHAnsi"/>
          <w:color w:val="000000" w:themeColor="text1"/>
        </w:rPr>
        <w:t xml:space="preserve">) </w:t>
      </w:r>
      <w:r w:rsidR="00DF6DD6" w:rsidRPr="008E7DE6">
        <w:rPr>
          <w:rFonts w:cstheme="minorHAnsi"/>
          <w:color w:val="000000" w:themeColor="text1"/>
        </w:rPr>
        <w:t xml:space="preserve">to the Eagle RICR report to ensure all information </w:t>
      </w:r>
      <w:r>
        <w:rPr>
          <w:rFonts w:cstheme="minorHAnsi"/>
          <w:color w:val="000000" w:themeColor="text1"/>
        </w:rPr>
        <w:t>has</w:t>
      </w:r>
      <w:r w:rsidR="00DF6DD6" w:rsidRPr="008E7DE6">
        <w:rPr>
          <w:rFonts w:cstheme="minorHAnsi"/>
          <w:color w:val="000000" w:themeColor="text1"/>
        </w:rPr>
        <w:t xml:space="preserve"> transmitted properly. If need be, you can also run the RICR report manually</w:t>
      </w:r>
      <w:r>
        <w:rPr>
          <w:rFonts w:cstheme="minorHAnsi"/>
          <w:color w:val="000000" w:themeColor="text1"/>
        </w:rPr>
        <w:t xml:space="preserve"> to serve as an audit</w:t>
      </w:r>
      <w:r w:rsidR="00AC64B3">
        <w:rPr>
          <w:rFonts w:cstheme="minorHAnsi"/>
          <w:color w:val="000000" w:themeColor="text1"/>
        </w:rPr>
        <w:t xml:space="preserve"> tool</w:t>
      </w:r>
      <w:r w:rsidR="00DF6DD6" w:rsidRPr="008E7DE6">
        <w:rPr>
          <w:rFonts w:cstheme="minorHAnsi"/>
          <w:color w:val="000000" w:themeColor="text1"/>
        </w:rPr>
        <w:t xml:space="preserve">. </w:t>
      </w:r>
      <w:r w:rsidR="00AC64B3">
        <w:rPr>
          <w:rFonts w:cstheme="minorHAnsi"/>
          <w:color w:val="000000" w:themeColor="text1"/>
        </w:rPr>
        <w:t>Within the ICM application</w:t>
      </w:r>
      <w:r w:rsidR="00DF6DD6" w:rsidRPr="008E7DE6">
        <w:rPr>
          <w:rFonts w:cstheme="minorHAnsi"/>
          <w:color w:val="000000" w:themeColor="text1"/>
        </w:rPr>
        <w:t xml:space="preserve">, there is also an option to review </w:t>
      </w:r>
      <w:r w:rsidR="009C788F">
        <w:rPr>
          <w:rFonts w:cstheme="minorHAnsi"/>
          <w:color w:val="000000" w:themeColor="text1"/>
        </w:rPr>
        <w:t>p</w:t>
      </w:r>
      <w:r w:rsidR="00DF6DD6" w:rsidRPr="008E7DE6">
        <w:rPr>
          <w:rFonts w:cstheme="minorHAnsi"/>
          <w:color w:val="000000" w:themeColor="text1"/>
        </w:rPr>
        <w:t xml:space="preserve">reviously </w:t>
      </w:r>
      <w:r w:rsidR="009C788F">
        <w:rPr>
          <w:rFonts w:cstheme="minorHAnsi"/>
          <w:color w:val="000000" w:themeColor="text1"/>
        </w:rPr>
        <w:t>f</w:t>
      </w:r>
      <w:r w:rsidR="00DF6DD6" w:rsidRPr="008E7DE6">
        <w:rPr>
          <w:rFonts w:cstheme="minorHAnsi"/>
          <w:color w:val="000000" w:themeColor="text1"/>
        </w:rPr>
        <w:t xml:space="preserve">inalized </w:t>
      </w:r>
      <w:r w:rsidR="009C788F">
        <w:rPr>
          <w:rFonts w:cstheme="minorHAnsi"/>
          <w:color w:val="000000" w:themeColor="text1"/>
        </w:rPr>
        <w:t>i</w:t>
      </w:r>
      <w:r w:rsidR="00DF6DD6" w:rsidRPr="008E7DE6">
        <w:rPr>
          <w:rFonts w:cstheme="minorHAnsi"/>
          <w:color w:val="000000" w:themeColor="text1"/>
        </w:rPr>
        <w:t xml:space="preserve">tems for further </w:t>
      </w:r>
      <w:r>
        <w:rPr>
          <w:rFonts w:cstheme="minorHAnsi"/>
          <w:color w:val="000000" w:themeColor="text1"/>
        </w:rPr>
        <w:t>investigation</w:t>
      </w:r>
      <w:r w:rsidR="00DF6DD6" w:rsidRPr="008E7DE6">
        <w:rPr>
          <w:rFonts w:cstheme="minorHAnsi"/>
          <w:color w:val="000000" w:themeColor="text1"/>
        </w:rPr>
        <w:t xml:space="preserve">. </w:t>
      </w:r>
    </w:p>
    <w:p w14:paraId="42B04E75" w14:textId="77777777" w:rsidR="00AC64B3" w:rsidRDefault="00AC64B3" w:rsidP="00DF6DD6">
      <w:pPr>
        <w:pStyle w:val="ListParagraph"/>
        <w:autoSpaceDE w:val="0"/>
        <w:autoSpaceDN w:val="0"/>
        <w:adjustRightInd w:val="0"/>
        <w:spacing w:after="0" w:line="240" w:lineRule="auto"/>
        <w:ind w:left="360"/>
        <w:rPr>
          <w:rFonts w:cstheme="minorHAnsi"/>
          <w:color w:val="000000" w:themeColor="text1"/>
        </w:rPr>
      </w:pPr>
    </w:p>
    <w:p w14:paraId="06877C63" w14:textId="1225B20B" w:rsidR="008E7DE6" w:rsidRDefault="008E7DE6" w:rsidP="008E7DE6">
      <w:pPr>
        <w:pStyle w:val="ListParagraph"/>
        <w:numPr>
          <w:ilvl w:val="0"/>
          <w:numId w:val="4"/>
        </w:numPr>
        <w:autoSpaceDE w:val="0"/>
        <w:autoSpaceDN w:val="0"/>
        <w:adjustRightInd w:val="0"/>
        <w:spacing w:after="0" w:line="240" w:lineRule="auto"/>
        <w:rPr>
          <w:rFonts w:cstheme="minorHAnsi"/>
          <w:b/>
          <w:bCs/>
          <w:color w:val="0070C0"/>
        </w:rPr>
      </w:pPr>
      <w:r w:rsidRPr="008E7DE6">
        <w:rPr>
          <w:rFonts w:cstheme="minorHAnsi"/>
          <w:b/>
          <w:bCs/>
          <w:color w:val="0070C0"/>
        </w:rPr>
        <w:t xml:space="preserve">When I replace an item with another, what </w:t>
      </w:r>
      <w:r w:rsidR="00F91F0F">
        <w:rPr>
          <w:rFonts w:cstheme="minorHAnsi"/>
          <w:b/>
          <w:bCs/>
          <w:color w:val="0070C0"/>
        </w:rPr>
        <w:t xml:space="preserve">information is </w:t>
      </w:r>
      <w:r w:rsidRPr="008E7DE6">
        <w:rPr>
          <w:rFonts w:cstheme="minorHAnsi"/>
          <w:b/>
          <w:bCs/>
          <w:color w:val="0070C0"/>
        </w:rPr>
        <w:t>exactly ‘copied’ over to the replacement SKU</w:t>
      </w:r>
      <w:r w:rsidR="009C788F">
        <w:rPr>
          <w:rFonts w:cstheme="minorHAnsi"/>
          <w:b/>
          <w:bCs/>
          <w:color w:val="0070C0"/>
        </w:rPr>
        <w:t xml:space="preserve">? </w:t>
      </w:r>
    </w:p>
    <w:p w14:paraId="324C2897" w14:textId="77777777" w:rsidR="008E7DE6" w:rsidRPr="00D46E2B" w:rsidRDefault="008E7DE6" w:rsidP="008E7DE6">
      <w:pPr>
        <w:pStyle w:val="ListParagraph"/>
        <w:autoSpaceDE w:val="0"/>
        <w:autoSpaceDN w:val="0"/>
        <w:adjustRightInd w:val="0"/>
        <w:spacing w:after="0" w:line="240" w:lineRule="auto"/>
        <w:ind w:left="360"/>
        <w:rPr>
          <w:rFonts w:cstheme="minorHAnsi"/>
          <w:b/>
          <w:bCs/>
          <w:color w:val="0070C0"/>
          <w:sz w:val="20"/>
          <w:szCs w:val="20"/>
        </w:rPr>
      </w:pPr>
    </w:p>
    <w:tbl>
      <w:tblPr>
        <w:tblStyle w:val="PlainTable1"/>
        <w:tblW w:w="4947" w:type="pct"/>
        <w:tblLook w:val="04A0" w:firstRow="1" w:lastRow="0" w:firstColumn="1" w:lastColumn="0" w:noHBand="0" w:noVBand="1"/>
      </w:tblPr>
      <w:tblGrid>
        <w:gridCol w:w="2288"/>
        <w:gridCol w:w="2099"/>
        <w:gridCol w:w="2228"/>
        <w:gridCol w:w="2014"/>
        <w:gridCol w:w="2047"/>
      </w:tblGrid>
      <w:tr w:rsidR="00D46E2B" w:rsidRPr="00D46E2B" w14:paraId="3A97BABA" w14:textId="77777777" w:rsidTr="00E35FB0">
        <w:trPr>
          <w:cnfStyle w:val="100000000000" w:firstRow="1" w:lastRow="0" w:firstColumn="0" w:lastColumn="0" w:oddVBand="0" w:evenVBand="0" w:oddHBand="0" w:evenHBand="0" w:firstRowFirstColumn="0" w:firstRowLastColumn="0" w:lastRowFirstColumn="0" w:lastRowLastColumn="0"/>
          <w:trHeight w:val="353"/>
        </w:trPr>
        <w:tc>
          <w:tcPr>
            <w:cnfStyle w:val="001000000000" w:firstRow="0" w:lastRow="0" w:firstColumn="1" w:lastColumn="0" w:oddVBand="0" w:evenVBand="0" w:oddHBand="0" w:evenHBand="0" w:firstRowFirstColumn="0" w:firstRowLastColumn="0" w:lastRowFirstColumn="0" w:lastRowLastColumn="0"/>
            <w:tcW w:w="0" w:type="auto"/>
            <w:hideMark/>
          </w:tcPr>
          <w:p w14:paraId="5B5A7C05" w14:textId="445EA0D5" w:rsidR="008E7DE6" w:rsidRPr="00E35FB0" w:rsidRDefault="008E7DE6" w:rsidP="00D46E2B">
            <w:pPr>
              <w:pStyle w:val="NormalWeb"/>
              <w:numPr>
                <w:ilvl w:val="0"/>
                <w:numId w:val="9"/>
              </w:numPr>
              <w:rPr>
                <w:rFonts w:asciiTheme="minorHAnsi" w:hAnsiTheme="minorHAnsi" w:cstheme="minorHAnsi"/>
                <w:b w:val="0"/>
                <w:bCs w:val="0"/>
                <w:sz w:val="20"/>
                <w:szCs w:val="20"/>
              </w:rPr>
            </w:pPr>
            <w:r w:rsidRPr="00E35FB0">
              <w:rPr>
                <w:rFonts w:asciiTheme="minorHAnsi" w:hAnsiTheme="minorHAnsi" w:cstheme="minorHAnsi"/>
                <w:b w:val="0"/>
                <w:bCs w:val="0"/>
                <w:sz w:val="20"/>
                <w:szCs w:val="20"/>
              </w:rPr>
              <w:t xml:space="preserve">Date </w:t>
            </w:r>
            <w:r w:rsidR="00D46E2B" w:rsidRPr="00E35FB0">
              <w:rPr>
                <w:rFonts w:asciiTheme="minorHAnsi" w:hAnsiTheme="minorHAnsi" w:cstheme="minorHAnsi"/>
                <w:b w:val="0"/>
                <w:bCs w:val="0"/>
                <w:sz w:val="20"/>
                <w:szCs w:val="20"/>
              </w:rPr>
              <w:t>A</w:t>
            </w:r>
            <w:r w:rsidRPr="00E35FB0">
              <w:rPr>
                <w:rFonts w:asciiTheme="minorHAnsi" w:hAnsiTheme="minorHAnsi" w:cstheme="minorHAnsi"/>
                <w:b w:val="0"/>
                <w:bCs w:val="0"/>
                <w:sz w:val="20"/>
                <w:szCs w:val="20"/>
              </w:rPr>
              <w:t>dded</w:t>
            </w:r>
          </w:p>
        </w:tc>
        <w:tc>
          <w:tcPr>
            <w:tcW w:w="0" w:type="auto"/>
            <w:hideMark/>
          </w:tcPr>
          <w:p w14:paraId="7E52139A" w14:textId="0420DDA6" w:rsidR="008E7DE6" w:rsidRPr="00E35FB0" w:rsidRDefault="00D46E2B" w:rsidP="00D46E2B">
            <w:pPr>
              <w:pStyle w:val="NormalWeb"/>
              <w:numPr>
                <w:ilvl w:val="0"/>
                <w:numId w:val="9"/>
              </w:numP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sz w:val="20"/>
                <w:szCs w:val="20"/>
              </w:rPr>
            </w:pPr>
            <w:r w:rsidRPr="00E35FB0">
              <w:rPr>
                <w:rFonts w:asciiTheme="minorHAnsi" w:hAnsiTheme="minorHAnsi" w:cstheme="minorHAnsi"/>
                <w:b w:val="0"/>
                <w:bCs w:val="0"/>
                <w:sz w:val="20"/>
                <w:szCs w:val="20"/>
              </w:rPr>
              <w:t>S</w:t>
            </w:r>
            <w:r w:rsidR="008E7DE6" w:rsidRPr="00E35FB0">
              <w:rPr>
                <w:rFonts w:asciiTheme="minorHAnsi" w:hAnsiTheme="minorHAnsi" w:cstheme="minorHAnsi"/>
                <w:b w:val="0"/>
                <w:bCs w:val="0"/>
                <w:sz w:val="20"/>
                <w:szCs w:val="20"/>
              </w:rPr>
              <w:t xml:space="preserve">ales </w:t>
            </w:r>
            <w:r w:rsidRPr="00E35FB0">
              <w:rPr>
                <w:rFonts w:asciiTheme="minorHAnsi" w:hAnsiTheme="minorHAnsi" w:cstheme="minorHAnsi"/>
                <w:b w:val="0"/>
                <w:bCs w:val="0"/>
                <w:sz w:val="20"/>
                <w:szCs w:val="20"/>
              </w:rPr>
              <w:t>H</w:t>
            </w:r>
            <w:r w:rsidR="008E7DE6" w:rsidRPr="00E35FB0">
              <w:rPr>
                <w:rFonts w:asciiTheme="minorHAnsi" w:hAnsiTheme="minorHAnsi" w:cstheme="minorHAnsi"/>
                <w:b w:val="0"/>
                <w:bCs w:val="0"/>
                <w:sz w:val="20"/>
                <w:szCs w:val="20"/>
              </w:rPr>
              <w:t>istory</w:t>
            </w:r>
          </w:p>
          <w:p w14:paraId="3954B6E4" w14:textId="4F0E9AB6" w:rsidR="00D46E2B" w:rsidRPr="00E35FB0" w:rsidRDefault="00D46E2B" w:rsidP="00D46E2B">
            <w:pPr>
              <w:pStyle w:val="NormalWeb"/>
              <w:ind w:left="720"/>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sz w:val="20"/>
                <w:szCs w:val="20"/>
              </w:rPr>
            </w:pPr>
          </w:p>
        </w:tc>
        <w:tc>
          <w:tcPr>
            <w:tcW w:w="0" w:type="auto"/>
            <w:hideMark/>
          </w:tcPr>
          <w:p w14:paraId="247FF1EA" w14:textId="77777777" w:rsidR="008E7DE6" w:rsidRPr="00E35FB0" w:rsidRDefault="008E7DE6" w:rsidP="00D46E2B">
            <w:pPr>
              <w:pStyle w:val="NormalWeb"/>
              <w:numPr>
                <w:ilvl w:val="0"/>
                <w:numId w:val="9"/>
              </w:numP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sz w:val="20"/>
                <w:szCs w:val="20"/>
              </w:rPr>
            </w:pPr>
            <w:r w:rsidRPr="00E35FB0">
              <w:rPr>
                <w:rFonts w:asciiTheme="minorHAnsi" w:hAnsiTheme="minorHAnsi" w:cstheme="minorHAnsi"/>
                <w:b w:val="0"/>
                <w:bCs w:val="0"/>
                <w:sz w:val="20"/>
                <w:szCs w:val="20"/>
              </w:rPr>
              <w:t xml:space="preserve">PO Season </w:t>
            </w:r>
            <w:r w:rsidR="00D46E2B" w:rsidRPr="00E35FB0">
              <w:rPr>
                <w:rFonts w:asciiTheme="minorHAnsi" w:hAnsiTheme="minorHAnsi" w:cstheme="minorHAnsi"/>
                <w:b w:val="0"/>
                <w:bCs w:val="0"/>
                <w:sz w:val="20"/>
                <w:szCs w:val="20"/>
              </w:rPr>
              <w:t>C</w:t>
            </w:r>
            <w:r w:rsidRPr="00E35FB0">
              <w:rPr>
                <w:rFonts w:asciiTheme="minorHAnsi" w:hAnsiTheme="minorHAnsi" w:cstheme="minorHAnsi"/>
                <w:b w:val="0"/>
                <w:bCs w:val="0"/>
                <w:sz w:val="20"/>
                <w:szCs w:val="20"/>
              </w:rPr>
              <w:t>ode</w:t>
            </w:r>
          </w:p>
          <w:p w14:paraId="01F911F6" w14:textId="11953787" w:rsidR="00D46E2B" w:rsidRPr="00E35FB0" w:rsidRDefault="00D46E2B" w:rsidP="00D46E2B">
            <w:pPr>
              <w:pStyle w:val="NormalWeb"/>
              <w:ind w:left="720"/>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sz w:val="20"/>
                <w:szCs w:val="20"/>
              </w:rPr>
            </w:pPr>
          </w:p>
        </w:tc>
        <w:tc>
          <w:tcPr>
            <w:tcW w:w="0" w:type="auto"/>
            <w:hideMark/>
          </w:tcPr>
          <w:p w14:paraId="4B32C8A2" w14:textId="77777777" w:rsidR="008E7DE6" w:rsidRPr="00E35FB0" w:rsidRDefault="008E7DE6" w:rsidP="00D46E2B">
            <w:pPr>
              <w:pStyle w:val="NormalWeb"/>
              <w:numPr>
                <w:ilvl w:val="0"/>
                <w:numId w:val="9"/>
              </w:numP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sz w:val="20"/>
                <w:szCs w:val="20"/>
              </w:rPr>
            </w:pPr>
            <w:r w:rsidRPr="00E35FB0">
              <w:rPr>
                <w:rFonts w:asciiTheme="minorHAnsi" w:hAnsiTheme="minorHAnsi" w:cstheme="minorHAnsi"/>
                <w:b w:val="0"/>
                <w:bCs w:val="0"/>
                <w:sz w:val="20"/>
                <w:szCs w:val="20"/>
              </w:rPr>
              <w:t>Tally</w:t>
            </w:r>
          </w:p>
        </w:tc>
        <w:tc>
          <w:tcPr>
            <w:tcW w:w="0" w:type="auto"/>
            <w:hideMark/>
          </w:tcPr>
          <w:p w14:paraId="7647C684" w14:textId="77777777" w:rsidR="008E7DE6" w:rsidRPr="00E35FB0" w:rsidRDefault="008E7DE6" w:rsidP="00D46E2B">
            <w:pPr>
              <w:pStyle w:val="NormalWeb"/>
              <w:numPr>
                <w:ilvl w:val="0"/>
                <w:numId w:val="9"/>
              </w:numPr>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sz w:val="20"/>
                <w:szCs w:val="20"/>
              </w:rPr>
            </w:pPr>
            <w:r w:rsidRPr="00E35FB0">
              <w:rPr>
                <w:rFonts w:asciiTheme="minorHAnsi" w:hAnsiTheme="minorHAnsi" w:cstheme="minorHAnsi"/>
                <w:b w:val="0"/>
                <w:bCs w:val="0"/>
                <w:sz w:val="20"/>
                <w:szCs w:val="20"/>
              </w:rPr>
              <w:t>Discountable</w:t>
            </w:r>
          </w:p>
        </w:tc>
      </w:tr>
      <w:tr w:rsidR="00D46E2B" w:rsidRPr="00D46E2B" w14:paraId="7F5E1B92" w14:textId="77777777" w:rsidTr="00E35FB0">
        <w:trPr>
          <w:cnfStyle w:val="000000100000" w:firstRow="0" w:lastRow="0" w:firstColumn="0" w:lastColumn="0" w:oddVBand="0" w:evenVBand="0" w:oddHBand="1" w:evenHBand="0" w:firstRowFirstColumn="0" w:firstRowLastColumn="0" w:lastRowFirstColumn="0" w:lastRowLastColumn="0"/>
          <w:trHeight w:val="353"/>
        </w:trPr>
        <w:tc>
          <w:tcPr>
            <w:cnfStyle w:val="001000000000" w:firstRow="0" w:lastRow="0" w:firstColumn="1" w:lastColumn="0" w:oddVBand="0" w:evenVBand="0" w:oddHBand="0" w:evenHBand="0" w:firstRowFirstColumn="0" w:firstRowLastColumn="0" w:lastRowFirstColumn="0" w:lastRowLastColumn="0"/>
            <w:tcW w:w="0" w:type="auto"/>
            <w:hideMark/>
          </w:tcPr>
          <w:p w14:paraId="69E34650" w14:textId="09810CD7" w:rsidR="008E7DE6" w:rsidRPr="00E35FB0" w:rsidRDefault="008E7DE6" w:rsidP="00D46E2B">
            <w:pPr>
              <w:pStyle w:val="NormalWeb"/>
              <w:numPr>
                <w:ilvl w:val="0"/>
                <w:numId w:val="9"/>
              </w:numPr>
              <w:rPr>
                <w:rFonts w:asciiTheme="minorHAnsi" w:hAnsiTheme="minorHAnsi" w:cstheme="minorHAnsi"/>
                <w:b w:val="0"/>
                <w:bCs w:val="0"/>
                <w:sz w:val="20"/>
                <w:szCs w:val="20"/>
              </w:rPr>
            </w:pPr>
            <w:r w:rsidRPr="00E35FB0">
              <w:rPr>
                <w:rFonts w:asciiTheme="minorHAnsi" w:hAnsiTheme="minorHAnsi" w:cstheme="minorHAnsi"/>
                <w:b w:val="0"/>
                <w:bCs w:val="0"/>
                <w:sz w:val="20"/>
                <w:szCs w:val="20"/>
              </w:rPr>
              <w:t xml:space="preserve">ROP </w:t>
            </w:r>
            <w:r w:rsidR="00D46E2B" w:rsidRPr="00E35FB0">
              <w:rPr>
                <w:rFonts w:asciiTheme="minorHAnsi" w:hAnsiTheme="minorHAnsi" w:cstheme="minorHAnsi"/>
                <w:b w:val="0"/>
                <w:bCs w:val="0"/>
                <w:sz w:val="20"/>
                <w:szCs w:val="20"/>
              </w:rPr>
              <w:t>P</w:t>
            </w:r>
            <w:r w:rsidRPr="00E35FB0">
              <w:rPr>
                <w:rFonts w:asciiTheme="minorHAnsi" w:hAnsiTheme="minorHAnsi" w:cstheme="minorHAnsi"/>
                <w:b w:val="0"/>
                <w:bCs w:val="0"/>
                <w:sz w:val="20"/>
                <w:szCs w:val="20"/>
              </w:rPr>
              <w:t>rotect</w:t>
            </w:r>
          </w:p>
        </w:tc>
        <w:tc>
          <w:tcPr>
            <w:tcW w:w="0" w:type="auto"/>
            <w:hideMark/>
          </w:tcPr>
          <w:p w14:paraId="4F0D559C" w14:textId="21D1DC48" w:rsidR="008E7DE6" w:rsidRPr="00E35FB0" w:rsidRDefault="008E7DE6" w:rsidP="00D46E2B">
            <w:pPr>
              <w:pStyle w:val="NormalWeb"/>
              <w:numPr>
                <w:ilvl w:val="0"/>
                <w:numId w:val="9"/>
              </w:num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szCs w:val="20"/>
              </w:rPr>
            </w:pPr>
            <w:r w:rsidRPr="00E35FB0">
              <w:rPr>
                <w:rFonts w:asciiTheme="minorHAnsi" w:hAnsiTheme="minorHAnsi" w:cstheme="minorHAnsi"/>
                <w:sz w:val="20"/>
                <w:szCs w:val="20"/>
              </w:rPr>
              <w:t xml:space="preserve">Max Stock </w:t>
            </w:r>
            <w:r w:rsidR="00D46E2B" w:rsidRPr="00E35FB0">
              <w:rPr>
                <w:rFonts w:asciiTheme="minorHAnsi" w:hAnsiTheme="minorHAnsi" w:cstheme="minorHAnsi"/>
                <w:sz w:val="20"/>
                <w:szCs w:val="20"/>
              </w:rPr>
              <w:t>L</w:t>
            </w:r>
            <w:r w:rsidRPr="00E35FB0">
              <w:rPr>
                <w:rFonts w:asciiTheme="minorHAnsi" w:hAnsiTheme="minorHAnsi" w:cstheme="minorHAnsi"/>
                <w:sz w:val="20"/>
                <w:szCs w:val="20"/>
              </w:rPr>
              <w:t>evel</w:t>
            </w:r>
          </w:p>
        </w:tc>
        <w:tc>
          <w:tcPr>
            <w:tcW w:w="0" w:type="auto"/>
            <w:hideMark/>
          </w:tcPr>
          <w:p w14:paraId="4D9A26C0" w14:textId="7D8BBD03" w:rsidR="008E7DE6" w:rsidRPr="00E35FB0" w:rsidRDefault="008E7DE6" w:rsidP="00D46E2B">
            <w:pPr>
              <w:pStyle w:val="NormalWeb"/>
              <w:numPr>
                <w:ilvl w:val="0"/>
                <w:numId w:val="9"/>
              </w:num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szCs w:val="20"/>
              </w:rPr>
            </w:pPr>
            <w:r w:rsidRPr="00E35FB0">
              <w:rPr>
                <w:rFonts w:asciiTheme="minorHAnsi" w:hAnsiTheme="minorHAnsi" w:cstheme="minorHAnsi"/>
                <w:sz w:val="20"/>
                <w:szCs w:val="20"/>
              </w:rPr>
              <w:t xml:space="preserve">Tax </w:t>
            </w:r>
            <w:r w:rsidR="00D46E2B" w:rsidRPr="00E35FB0">
              <w:rPr>
                <w:rFonts w:asciiTheme="minorHAnsi" w:hAnsiTheme="minorHAnsi" w:cstheme="minorHAnsi"/>
                <w:sz w:val="20"/>
                <w:szCs w:val="20"/>
              </w:rPr>
              <w:t>S</w:t>
            </w:r>
            <w:r w:rsidRPr="00E35FB0">
              <w:rPr>
                <w:rFonts w:asciiTheme="minorHAnsi" w:hAnsiTheme="minorHAnsi" w:cstheme="minorHAnsi"/>
                <w:sz w:val="20"/>
                <w:szCs w:val="20"/>
              </w:rPr>
              <w:t>tatus</w:t>
            </w:r>
          </w:p>
        </w:tc>
        <w:tc>
          <w:tcPr>
            <w:tcW w:w="0" w:type="auto"/>
            <w:hideMark/>
          </w:tcPr>
          <w:p w14:paraId="1865B9CA" w14:textId="77777777" w:rsidR="008E7DE6" w:rsidRPr="00E35FB0" w:rsidRDefault="008E7DE6" w:rsidP="00D46E2B">
            <w:pPr>
              <w:pStyle w:val="NormalWeb"/>
              <w:numPr>
                <w:ilvl w:val="0"/>
                <w:numId w:val="9"/>
              </w:num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szCs w:val="20"/>
              </w:rPr>
            </w:pPr>
            <w:r w:rsidRPr="00E35FB0">
              <w:rPr>
                <w:rFonts w:asciiTheme="minorHAnsi" w:hAnsiTheme="minorHAnsi" w:cstheme="minorHAnsi"/>
                <w:sz w:val="20"/>
                <w:szCs w:val="20"/>
              </w:rPr>
              <w:t xml:space="preserve">Loading </w:t>
            </w:r>
            <w:r w:rsidR="00D46E2B" w:rsidRPr="00E35FB0">
              <w:rPr>
                <w:rFonts w:asciiTheme="minorHAnsi" w:hAnsiTheme="minorHAnsi" w:cstheme="minorHAnsi"/>
                <w:sz w:val="20"/>
                <w:szCs w:val="20"/>
              </w:rPr>
              <w:t>R</w:t>
            </w:r>
            <w:r w:rsidRPr="00E35FB0">
              <w:rPr>
                <w:rFonts w:asciiTheme="minorHAnsi" w:hAnsiTheme="minorHAnsi" w:cstheme="minorHAnsi"/>
                <w:sz w:val="20"/>
                <w:szCs w:val="20"/>
              </w:rPr>
              <w:t>equired</w:t>
            </w:r>
          </w:p>
          <w:p w14:paraId="2DCD6EDD" w14:textId="2A123AC7" w:rsidR="00D46E2B" w:rsidRPr="00E35FB0" w:rsidRDefault="00D46E2B" w:rsidP="00D46E2B">
            <w:pPr>
              <w:pStyle w:val="NormalWeb"/>
              <w:ind w:left="72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szCs w:val="20"/>
              </w:rPr>
            </w:pPr>
          </w:p>
        </w:tc>
        <w:tc>
          <w:tcPr>
            <w:tcW w:w="0" w:type="auto"/>
            <w:hideMark/>
          </w:tcPr>
          <w:p w14:paraId="3D22E954" w14:textId="77777777" w:rsidR="008E7DE6" w:rsidRPr="00E35FB0" w:rsidRDefault="008E7DE6" w:rsidP="00D46E2B">
            <w:pPr>
              <w:pStyle w:val="NormalWeb"/>
              <w:numPr>
                <w:ilvl w:val="0"/>
                <w:numId w:val="9"/>
              </w:num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szCs w:val="20"/>
              </w:rPr>
            </w:pPr>
            <w:r w:rsidRPr="00E35FB0">
              <w:rPr>
                <w:rFonts w:asciiTheme="minorHAnsi" w:hAnsiTheme="minorHAnsi" w:cstheme="minorHAnsi"/>
                <w:sz w:val="20"/>
                <w:szCs w:val="20"/>
              </w:rPr>
              <w:t>User codes</w:t>
            </w:r>
          </w:p>
        </w:tc>
      </w:tr>
      <w:tr w:rsidR="00D46E2B" w:rsidRPr="00D46E2B" w14:paraId="17FF3279" w14:textId="77777777" w:rsidTr="00E35FB0">
        <w:trPr>
          <w:trHeight w:val="513"/>
        </w:trPr>
        <w:tc>
          <w:tcPr>
            <w:cnfStyle w:val="001000000000" w:firstRow="0" w:lastRow="0" w:firstColumn="1" w:lastColumn="0" w:oddVBand="0" w:evenVBand="0" w:oddHBand="0" w:evenHBand="0" w:firstRowFirstColumn="0" w:firstRowLastColumn="0" w:lastRowFirstColumn="0" w:lastRowLastColumn="0"/>
            <w:tcW w:w="0" w:type="auto"/>
            <w:hideMark/>
          </w:tcPr>
          <w:p w14:paraId="5854AAFF" w14:textId="77777777" w:rsidR="008E7DE6" w:rsidRPr="00E35FB0" w:rsidRDefault="008E7DE6" w:rsidP="00D46E2B">
            <w:pPr>
              <w:pStyle w:val="NormalWeb"/>
              <w:numPr>
                <w:ilvl w:val="0"/>
                <w:numId w:val="9"/>
              </w:numPr>
              <w:rPr>
                <w:rFonts w:asciiTheme="minorHAnsi" w:hAnsiTheme="minorHAnsi" w:cstheme="minorHAnsi"/>
                <w:b w:val="0"/>
                <w:bCs w:val="0"/>
                <w:sz w:val="20"/>
                <w:szCs w:val="20"/>
              </w:rPr>
            </w:pPr>
            <w:r w:rsidRPr="00E35FB0">
              <w:rPr>
                <w:rFonts w:asciiTheme="minorHAnsi" w:hAnsiTheme="minorHAnsi" w:cstheme="minorHAnsi"/>
                <w:b w:val="0"/>
                <w:bCs w:val="0"/>
                <w:sz w:val="20"/>
                <w:szCs w:val="20"/>
              </w:rPr>
              <w:t>Order Point</w:t>
            </w:r>
          </w:p>
        </w:tc>
        <w:tc>
          <w:tcPr>
            <w:tcW w:w="0" w:type="auto"/>
            <w:hideMark/>
          </w:tcPr>
          <w:p w14:paraId="1594A22A" w14:textId="77777777" w:rsidR="00D46E2B" w:rsidRPr="00E35FB0" w:rsidRDefault="00D46E2B" w:rsidP="00D46E2B">
            <w:pPr>
              <w:pStyle w:val="NormalWeb"/>
              <w:ind w:left="720"/>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0"/>
                <w:szCs w:val="20"/>
              </w:rPr>
            </w:pPr>
          </w:p>
          <w:p w14:paraId="4330D553" w14:textId="0AFC8C07" w:rsidR="008E7DE6" w:rsidRPr="00E35FB0" w:rsidRDefault="008E7DE6" w:rsidP="00D46E2B">
            <w:pPr>
              <w:pStyle w:val="NormalWeb"/>
              <w:numPr>
                <w:ilvl w:val="0"/>
                <w:numId w:val="9"/>
              </w:num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0"/>
                <w:szCs w:val="20"/>
              </w:rPr>
            </w:pPr>
            <w:r w:rsidRPr="00E35FB0">
              <w:rPr>
                <w:rFonts w:asciiTheme="minorHAnsi" w:hAnsiTheme="minorHAnsi" w:cstheme="minorHAnsi"/>
                <w:sz w:val="20"/>
                <w:szCs w:val="20"/>
              </w:rPr>
              <w:t>Special Fees</w:t>
            </w:r>
          </w:p>
        </w:tc>
        <w:tc>
          <w:tcPr>
            <w:tcW w:w="0" w:type="auto"/>
            <w:hideMark/>
          </w:tcPr>
          <w:p w14:paraId="43749F14" w14:textId="2B959A4B" w:rsidR="008E7DE6" w:rsidRPr="00E35FB0" w:rsidRDefault="008E7DE6" w:rsidP="00D46E2B">
            <w:pPr>
              <w:pStyle w:val="NormalWeb"/>
              <w:numPr>
                <w:ilvl w:val="0"/>
                <w:numId w:val="9"/>
              </w:num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0"/>
                <w:szCs w:val="20"/>
              </w:rPr>
            </w:pPr>
            <w:r w:rsidRPr="00E35FB0">
              <w:rPr>
                <w:rFonts w:asciiTheme="minorHAnsi" w:hAnsiTheme="minorHAnsi" w:cstheme="minorHAnsi"/>
                <w:sz w:val="20"/>
                <w:szCs w:val="20"/>
              </w:rPr>
              <w:t xml:space="preserve"># of </w:t>
            </w:r>
            <w:r w:rsidR="00D46E2B" w:rsidRPr="00E35FB0">
              <w:rPr>
                <w:rFonts w:asciiTheme="minorHAnsi" w:hAnsiTheme="minorHAnsi" w:cstheme="minorHAnsi"/>
                <w:sz w:val="20"/>
                <w:szCs w:val="20"/>
              </w:rPr>
              <w:t>L</w:t>
            </w:r>
            <w:r w:rsidRPr="00E35FB0">
              <w:rPr>
                <w:rFonts w:asciiTheme="minorHAnsi" w:hAnsiTheme="minorHAnsi" w:cstheme="minorHAnsi"/>
                <w:sz w:val="20"/>
                <w:szCs w:val="20"/>
              </w:rPr>
              <w:t>abels</w:t>
            </w:r>
          </w:p>
        </w:tc>
        <w:tc>
          <w:tcPr>
            <w:tcW w:w="0" w:type="auto"/>
            <w:hideMark/>
          </w:tcPr>
          <w:p w14:paraId="6C079881" w14:textId="77777777" w:rsidR="008E7DE6" w:rsidRPr="00E35FB0" w:rsidRDefault="008E7DE6" w:rsidP="00D46E2B">
            <w:pPr>
              <w:pStyle w:val="NormalWeb"/>
              <w:numPr>
                <w:ilvl w:val="0"/>
                <w:numId w:val="9"/>
              </w:num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0"/>
                <w:szCs w:val="20"/>
              </w:rPr>
            </w:pPr>
            <w:r w:rsidRPr="00E35FB0">
              <w:rPr>
                <w:rFonts w:asciiTheme="minorHAnsi" w:hAnsiTheme="minorHAnsi" w:cstheme="minorHAnsi"/>
                <w:sz w:val="20"/>
                <w:szCs w:val="20"/>
              </w:rPr>
              <w:t>Ace MSU's</w:t>
            </w:r>
          </w:p>
        </w:tc>
        <w:tc>
          <w:tcPr>
            <w:tcW w:w="0" w:type="auto"/>
            <w:hideMark/>
          </w:tcPr>
          <w:p w14:paraId="7A728FAF" w14:textId="7F7406FB" w:rsidR="008E7DE6" w:rsidRPr="00E35FB0" w:rsidRDefault="008E7DE6" w:rsidP="00D46E2B">
            <w:pPr>
              <w:pStyle w:val="NormalWeb"/>
              <w:numPr>
                <w:ilvl w:val="0"/>
                <w:numId w:val="9"/>
              </w:num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0"/>
                <w:szCs w:val="20"/>
              </w:rPr>
            </w:pPr>
            <w:r w:rsidRPr="00E35FB0">
              <w:rPr>
                <w:rFonts w:asciiTheme="minorHAnsi" w:hAnsiTheme="minorHAnsi" w:cstheme="minorHAnsi"/>
                <w:sz w:val="20"/>
                <w:szCs w:val="20"/>
              </w:rPr>
              <w:t xml:space="preserve">Promo </w:t>
            </w:r>
            <w:r w:rsidR="00D46E2B" w:rsidRPr="00E35FB0">
              <w:rPr>
                <w:rFonts w:asciiTheme="minorHAnsi" w:hAnsiTheme="minorHAnsi" w:cstheme="minorHAnsi"/>
                <w:sz w:val="20"/>
                <w:szCs w:val="20"/>
              </w:rPr>
              <w:t>H</w:t>
            </w:r>
            <w:r w:rsidRPr="00E35FB0">
              <w:rPr>
                <w:rFonts w:asciiTheme="minorHAnsi" w:hAnsiTheme="minorHAnsi" w:cstheme="minorHAnsi"/>
                <w:sz w:val="20"/>
                <w:szCs w:val="20"/>
              </w:rPr>
              <w:t>istory</w:t>
            </w:r>
          </w:p>
        </w:tc>
      </w:tr>
      <w:tr w:rsidR="00D46E2B" w:rsidRPr="00D46E2B" w14:paraId="02126655" w14:textId="77777777" w:rsidTr="00E35FB0">
        <w:trPr>
          <w:cnfStyle w:val="000000100000" w:firstRow="0" w:lastRow="0" w:firstColumn="0" w:lastColumn="0" w:oddVBand="0" w:evenVBand="0" w:oddHBand="1" w:evenHBand="0" w:firstRowFirstColumn="0" w:firstRowLastColumn="0" w:lastRowFirstColumn="0" w:lastRowLastColumn="0"/>
          <w:trHeight w:val="513"/>
        </w:trPr>
        <w:tc>
          <w:tcPr>
            <w:cnfStyle w:val="001000000000" w:firstRow="0" w:lastRow="0" w:firstColumn="1" w:lastColumn="0" w:oddVBand="0" w:evenVBand="0" w:oddHBand="0" w:evenHBand="0" w:firstRowFirstColumn="0" w:firstRowLastColumn="0" w:lastRowFirstColumn="0" w:lastRowLastColumn="0"/>
            <w:tcW w:w="0" w:type="auto"/>
            <w:hideMark/>
          </w:tcPr>
          <w:p w14:paraId="34401636" w14:textId="7CA5FB21" w:rsidR="008E7DE6" w:rsidRPr="00E35FB0" w:rsidRDefault="00D46E2B" w:rsidP="00D46E2B">
            <w:pPr>
              <w:pStyle w:val="NormalWeb"/>
              <w:numPr>
                <w:ilvl w:val="0"/>
                <w:numId w:val="9"/>
              </w:numPr>
              <w:rPr>
                <w:rFonts w:asciiTheme="minorHAnsi" w:hAnsiTheme="minorHAnsi" w:cstheme="minorHAnsi"/>
                <w:b w:val="0"/>
                <w:bCs w:val="0"/>
                <w:sz w:val="20"/>
                <w:szCs w:val="20"/>
              </w:rPr>
            </w:pPr>
            <w:r w:rsidRPr="00E35FB0">
              <w:rPr>
                <w:rFonts w:asciiTheme="minorHAnsi" w:hAnsiTheme="minorHAnsi" w:cstheme="minorHAnsi"/>
                <w:b w:val="0"/>
                <w:bCs w:val="0"/>
                <w:sz w:val="20"/>
                <w:szCs w:val="20"/>
              </w:rPr>
              <w:t>L</w:t>
            </w:r>
            <w:r w:rsidR="008E7DE6" w:rsidRPr="00E35FB0">
              <w:rPr>
                <w:rFonts w:asciiTheme="minorHAnsi" w:hAnsiTheme="minorHAnsi" w:cstheme="minorHAnsi"/>
                <w:b w:val="0"/>
                <w:bCs w:val="0"/>
                <w:sz w:val="20"/>
                <w:szCs w:val="20"/>
              </w:rPr>
              <w:t>ocation code</w:t>
            </w:r>
            <w:r w:rsidRPr="00E35FB0">
              <w:rPr>
                <w:rFonts w:asciiTheme="minorHAnsi" w:hAnsiTheme="minorHAnsi" w:cstheme="minorHAnsi"/>
                <w:b w:val="0"/>
                <w:bCs w:val="0"/>
                <w:sz w:val="20"/>
                <w:szCs w:val="20"/>
              </w:rPr>
              <w:t>(</w:t>
            </w:r>
            <w:r w:rsidR="008E7DE6" w:rsidRPr="00E35FB0">
              <w:rPr>
                <w:rFonts w:asciiTheme="minorHAnsi" w:hAnsiTheme="minorHAnsi" w:cstheme="minorHAnsi"/>
                <w:b w:val="0"/>
                <w:bCs w:val="0"/>
                <w:sz w:val="20"/>
                <w:szCs w:val="20"/>
              </w:rPr>
              <w:t>s</w:t>
            </w:r>
            <w:r w:rsidRPr="00E35FB0">
              <w:rPr>
                <w:rFonts w:asciiTheme="minorHAnsi" w:hAnsiTheme="minorHAnsi" w:cstheme="minorHAnsi"/>
                <w:b w:val="0"/>
                <w:bCs w:val="0"/>
                <w:sz w:val="20"/>
                <w:szCs w:val="20"/>
              </w:rPr>
              <w:t>)</w:t>
            </w:r>
          </w:p>
        </w:tc>
        <w:tc>
          <w:tcPr>
            <w:tcW w:w="0" w:type="auto"/>
            <w:hideMark/>
          </w:tcPr>
          <w:p w14:paraId="51FBA8D5" w14:textId="77777777" w:rsidR="00D46E2B" w:rsidRPr="00E35FB0" w:rsidRDefault="00D46E2B" w:rsidP="00D46E2B">
            <w:pPr>
              <w:pStyle w:val="NormalWeb"/>
              <w:ind w:left="72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szCs w:val="20"/>
              </w:rPr>
            </w:pPr>
          </w:p>
          <w:p w14:paraId="091FF54D" w14:textId="77777777" w:rsidR="008E7DE6" w:rsidRPr="00E35FB0" w:rsidRDefault="008E7DE6" w:rsidP="00D46E2B">
            <w:pPr>
              <w:pStyle w:val="NormalWeb"/>
              <w:numPr>
                <w:ilvl w:val="0"/>
                <w:numId w:val="9"/>
              </w:num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szCs w:val="20"/>
              </w:rPr>
            </w:pPr>
            <w:r w:rsidRPr="00E35FB0">
              <w:rPr>
                <w:rFonts w:asciiTheme="minorHAnsi" w:hAnsiTheme="minorHAnsi" w:cstheme="minorHAnsi"/>
                <w:sz w:val="20"/>
                <w:szCs w:val="20"/>
              </w:rPr>
              <w:t xml:space="preserve">Signature </w:t>
            </w:r>
            <w:r w:rsidR="00D46E2B" w:rsidRPr="00E35FB0">
              <w:rPr>
                <w:rFonts w:asciiTheme="minorHAnsi" w:hAnsiTheme="minorHAnsi" w:cstheme="minorHAnsi"/>
                <w:sz w:val="20"/>
                <w:szCs w:val="20"/>
              </w:rPr>
              <w:t>R</w:t>
            </w:r>
            <w:r w:rsidRPr="00E35FB0">
              <w:rPr>
                <w:rFonts w:asciiTheme="minorHAnsi" w:hAnsiTheme="minorHAnsi" w:cstheme="minorHAnsi"/>
                <w:sz w:val="20"/>
                <w:szCs w:val="20"/>
              </w:rPr>
              <w:t>equired</w:t>
            </w:r>
          </w:p>
          <w:p w14:paraId="19A0EFAF" w14:textId="25A6BFFC" w:rsidR="00D46E2B" w:rsidRPr="00E35FB0" w:rsidRDefault="00D46E2B" w:rsidP="00D46E2B">
            <w:pPr>
              <w:pStyle w:val="NormalWeb"/>
              <w:ind w:left="720"/>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szCs w:val="20"/>
              </w:rPr>
            </w:pPr>
          </w:p>
        </w:tc>
        <w:tc>
          <w:tcPr>
            <w:tcW w:w="0" w:type="auto"/>
            <w:hideMark/>
          </w:tcPr>
          <w:p w14:paraId="4E17CCCA" w14:textId="5200A30A" w:rsidR="008E7DE6" w:rsidRPr="00E35FB0" w:rsidRDefault="008E7DE6" w:rsidP="00D46E2B">
            <w:pPr>
              <w:pStyle w:val="NormalWeb"/>
              <w:numPr>
                <w:ilvl w:val="0"/>
                <w:numId w:val="9"/>
              </w:num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szCs w:val="20"/>
              </w:rPr>
            </w:pPr>
            <w:r w:rsidRPr="00E35FB0">
              <w:rPr>
                <w:rFonts w:asciiTheme="minorHAnsi" w:hAnsiTheme="minorHAnsi" w:cstheme="minorHAnsi"/>
                <w:sz w:val="20"/>
                <w:szCs w:val="20"/>
              </w:rPr>
              <w:t xml:space="preserve">Expanded </w:t>
            </w:r>
            <w:r w:rsidR="00D46E2B" w:rsidRPr="00E35FB0">
              <w:rPr>
                <w:rFonts w:asciiTheme="minorHAnsi" w:hAnsiTheme="minorHAnsi" w:cstheme="minorHAnsi"/>
                <w:sz w:val="20"/>
                <w:szCs w:val="20"/>
              </w:rPr>
              <w:t>S</w:t>
            </w:r>
            <w:r w:rsidRPr="00E35FB0">
              <w:rPr>
                <w:rFonts w:asciiTheme="minorHAnsi" w:hAnsiTheme="minorHAnsi" w:cstheme="minorHAnsi"/>
                <w:sz w:val="20"/>
                <w:szCs w:val="20"/>
              </w:rPr>
              <w:t xml:space="preserve">ales </w:t>
            </w:r>
            <w:r w:rsidR="00D46E2B" w:rsidRPr="00E35FB0">
              <w:rPr>
                <w:rFonts w:asciiTheme="minorHAnsi" w:hAnsiTheme="minorHAnsi" w:cstheme="minorHAnsi"/>
                <w:sz w:val="20"/>
                <w:szCs w:val="20"/>
              </w:rPr>
              <w:t>H</w:t>
            </w:r>
            <w:r w:rsidRPr="00E35FB0">
              <w:rPr>
                <w:rFonts w:asciiTheme="minorHAnsi" w:hAnsiTheme="minorHAnsi" w:cstheme="minorHAnsi"/>
                <w:sz w:val="20"/>
                <w:szCs w:val="20"/>
              </w:rPr>
              <w:t>istory</w:t>
            </w:r>
          </w:p>
        </w:tc>
        <w:tc>
          <w:tcPr>
            <w:tcW w:w="0" w:type="auto"/>
            <w:hideMark/>
          </w:tcPr>
          <w:p w14:paraId="02182E6A" w14:textId="078AAD55" w:rsidR="008E7DE6" w:rsidRPr="00E35FB0" w:rsidRDefault="008E7DE6" w:rsidP="00D46E2B">
            <w:pPr>
              <w:pStyle w:val="NormalWeb"/>
              <w:numPr>
                <w:ilvl w:val="0"/>
                <w:numId w:val="9"/>
              </w:num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szCs w:val="20"/>
              </w:rPr>
            </w:pPr>
            <w:r w:rsidRPr="00E35FB0">
              <w:rPr>
                <w:rFonts w:asciiTheme="minorHAnsi" w:hAnsiTheme="minorHAnsi" w:cstheme="minorHAnsi"/>
                <w:sz w:val="20"/>
                <w:szCs w:val="20"/>
              </w:rPr>
              <w:t xml:space="preserve">CPP </w:t>
            </w:r>
            <w:r w:rsidR="00D46E2B" w:rsidRPr="00E35FB0">
              <w:rPr>
                <w:rFonts w:asciiTheme="minorHAnsi" w:hAnsiTheme="minorHAnsi" w:cstheme="minorHAnsi"/>
                <w:sz w:val="20"/>
                <w:szCs w:val="20"/>
              </w:rPr>
              <w:t>D</w:t>
            </w:r>
            <w:r w:rsidRPr="00E35FB0">
              <w:rPr>
                <w:rFonts w:asciiTheme="minorHAnsi" w:hAnsiTheme="minorHAnsi" w:cstheme="minorHAnsi"/>
                <w:sz w:val="20"/>
                <w:szCs w:val="20"/>
              </w:rPr>
              <w:t>iscounts</w:t>
            </w:r>
          </w:p>
        </w:tc>
        <w:tc>
          <w:tcPr>
            <w:tcW w:w="0" w:type="auto"/>
            <w:hideMark/>
          </w:tcPr>
          <w:p w14:paraId="74B9417E" w14:textId="77777777" w:rsidR="008E7DE6" w:rsidRPr="00E35FB0" w:rsidRDefault="008E7DE6" w:rsidP="00D46E2B">
            <w:pPr>
              <w:pStyle w:val="NormalWeb"/>
              <w:numPr>
                <w:ilvl w:val="0"/>
                <w:numId w:val="9"/>
              </w:numP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0"/>
                <w:szCs w:val="20"/>
              </w:rPr>
            </w:pPr>
            <w:r w:rsidRPr="00E35FB0">
              <w:rPr>
                <w:rFonts w:asciiTheme="minorHAnsi" w:hAnsiTheme="minorHAnsi" w:cstheme="minorHAnsi"/>
                <w:sz w:val="20"/>
                <w:szCs w:val="20"/>
              </w:rPr>
              <w:t>Sells with SKU</w:t>
            </w:r>
          </w:p>
        </w:tc>
      </w:tr>
      <w:tr w:rsidR="00D46E2B" w:rsidRPr="00D46E2B" w14:paraId="78904946" w14:textId="77777777" w:rsidTr="00E35FB0">
        <w:trPr>
          <w:trHeight w:val="353"/>
        </w:trPr>
        <w:tc>
          <w:tcPr>
            <w:cnfStyle w:val="001000000000" w:firstRow="0" w:lastRow="0" w:firstColumn="1" w:lastColumn="0" w:oddVBand="0" w:evenVBand="0" w:oddHBand="0" w:evenHBand="0" w:firstRowFirstColumn="0" w:firstRowLastColumn="0" w:lastRowFirstColumn="0" w:lastRowLastColumn="0"/>
            <w:tcW w:w="0" w:type="auto"/>
            <w:hideMark/>
          </w:tcPr>
          <w:p w14:paraId="16EC701F" w14:textId="1AEC6CBB" w:rsidR="008E7DE6" w:rsidRPr="00E35FB0" w:rsidRDefault="008E7DE6" w:rsidP="00D46E2B">
            <w:pPr>
              <w:pStyle w:val="NormalWeb"/>
              <w:numPr>
                <w:ilvl w:val="0"/>
                <w:numId w:val="9"/>
              </w:numPr>
              <w:rPr>
                <w:rFonts w:asciiTheme="minorHAnsi" w:hAnsiTheme="minorHAnsi" w:cstheme="minorHAnsi"/>
                <w:b w:val="0"/>
                <w:bCs w:val="0"/>
                <w:sz w:val="20"/>
                <w:szCs w:val="20"/>
              </w:rPr>
            </w:pPr>
            <w:r w:rsidRPr="00E35FB0">
              <w:rPr>
                <w:rFonts w:asciiTheme="minorHAnsi" w:hAnsiTheme="minorHAnsi" w:cstheme="minorHAnsi"/>
                <w:b w:val="0"/>
                <w:bCs w:val="0"/>
                <w:sz w:val="20"/>
                <w:szCs w:val="20"/>
              </w:rPr>
              <w:t xml:space="preserve">Expanded </w:t>
            </w:r>
            <w:r w:rsidR="00D46E2B" w:rsidRPr="00E35FB0">
              <w:rPr>
                <w:rFonts w:asciiTheme="minorHAnsi" w:hAnsiTheme="minorHAnsi" w:cstheme="minorHAnsi"/>
                <w:b w:val="0"/>
                <w:bCs w:val="0"/>
                <w:sz w:val="20"/>
                <w:szCs w:val="20"/>
              </w:rPr>
              <w:t>P</w:t>
            </w:r>
            <w:r w:rsidRPr="00E35FB0">
              <w:rPr>
                <w:rFonts w:asciiTheme="minorHAnsi" w:hAnsiTheme="minorHAnsi" w:cstheme="minorHAnsi"/>
                <w:b w:val="0"/>
                <w:bCs w:val="0"/>
                <w:sz w:val="20"/>
                <w:szCs w:val="20"/>
              </w:rPr>
              <w:t xml:space="preserve">romo </w:t>
            </w:r>
            <w:r w:rsidR="00D46E2B" w:rsidRPr="00E35FB0">
              <w:rPr>
                <w:rFonts w:asciiTheme="minorHAnsi" w:hAnsiTheme="minorHAnsi" w:cstheme="minorHAnsi"/>
                <w:b w:val="0"/>
                <w:bCs w:val="0"/>
                <w:sz w:val="20"/>
                <w:szCs w:val="20"/>
              </w:rPr>
              <w:t>H</w:t>
            </w:r>
            <w:r w:rsidRPr="00E35FB0">
              <w:rPr>
                <w:rFonts w:asciiTheme="minorHAnsi" w:hAnsiTheme="minorHAnsi" w:cstheme="minorHAnsi"/>
                <w:b w:val="0"/>
                <w:bCs w:val="0"/>
                <w:sz w:val="20"/>
                <w:szCs w:val="20"/>
              </w:rPr>
              <w:t>istory</w:t>
            </w:r>
          </w:p>
        </w:tc>
        <w:tc>
          <w:tcPr>
            <w:tcW w:w="0" w:type="auto"/>
            <w:hideMark/>
          </w:tcPr>
          <w:p w14:paraId="0796134F" w14:textId="77777777" w:rsidR="008E7DE6" w:rsidRPr="00E35FB0" w:rsidRDefault="008E7DE6" w:rsidP="00D46E2B">
            <w:pPr>
              <w:pStyle w:val="NormalWeb"/>
              <w:numPr>
                <w:ilvl w:val="0"/>
                <w:numId w:val="9"/>
              </w:numP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0"/>
                <w:szCs w:val="20"/>
              </w:rPr>
            </w:pPr>
            <w:r w:rsidRPr="00E35FB0">
              <w:rPr>
                <w:rFonts w:asciiTheme="minorHAnsi" w:hAnsiTheme="minorHAnsi" w:cstheme="minorHAnsi"/>
                <w:sz w:val="20"/>
                <w:szCs w:val="20"/>
              </w:rPr>
              <w:t>Popularity Code</w:t>
            </w:r>
          </w:p>
        </w:tc>
        <w:tc>
          <w:tcPr>
            <w:tcW w:w="0" w:type="auto"/>
            <w:hideMark/>
          </w:tcPr>
          <w:p w14:paraId="236F711A" w14:textId="744608C6" w:rsidR="008E7DE6" w:rsidRPr="00E35FB0" w:rsidRDefault="008E7DE6" w:rsidP="00D46E2B">
            <w:pPr>
              <w:pStyle w:val="NormalWeb"/>
              <w:ind w:left="720"/>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0"/>
                <w:szCs w:val="20"/>
              </w:rPr>
            </w:pPr>
          </w:p>
        </w:tc>
        <w:tc>
          <w:tcPr>
            <w:tcW w:w="0" w:type="auto"/>
            <w:hideMark/>
          </w:tcPr>
          <w:p w14:paraId="0552BD27" w14:textId="3DCB8B97" w:rsidR="008E7DE6" w:rsidRPr="00E35FB0" w:rsidRDefault="008E7DE6" w:rsidP="00D46E2B">
            <w:pPr>
              <w:pStyle w:val="NormalWeb"/>
              <w:ind w:left="720"/>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0"/>
                <w:szCs w:val="20"/>
              </w:rPr>
            </w:pPr>
          </w:p>
        </w:tc>
        <w:tc>
          <w:tcPr>
            <w:tcW w:w="0" w:type="auto"/>
            <w:hideMark/>
          </w:tcPr>
          <w:p w14:paraId="522F3850" w14:textId="44B6FCD7" w:rsidR="008E7DE6" w:rsidRPr="00E35FB0" w:rsidRDefault="008E7DE6" w:rsidP="00D46E2B">
            <w:pPr>
              <w:pStyle w:val="NormalWeb"/>
              <w:ind w:left="720"/>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0"/>
                <w:szCs w:val="20"/>
              </w:rPr>
            </w:pPr>
          </w:p>
        </w:tc>
      </w:tr>
    </w:tbl>
    <w:p w14:paraId="711C078C" w14:textId="77777777" w:rsidR="008E7DE6" w:rsidRDefault="008E7DE6" w:rsidP="008E7DE6">
      <w:pPr>
        <w:pStyle w:val="ListParagraph"/>
        <w:autoSpaceDE w:val="0"/>
        <w:autoSpaceDN w:val="0"/>
        <w:adjustRightInd w:val="0"/>
        <w:spacing w:after="0" w:line="240" w:lineRule="auto"/>
        <w:ind w:left="360"/>
        <w:rPr>
          <w:rFonts w:cstheme="minorHAnsi"/>
          <w:b/>
          <w:bCs/>
          <w:color w:val="0070C0"/>
        </w:rPr>
      </w:pPr>
    </w:p>
    <w:p w14:paraId="1CAB11CE" w14:textId="71646FFA" w:rsidR="008E7DE6" w:rsidRPr="008E7DE6" w:rsidRDefault="008E7DE6" w:rsidP="008E7DE6">
      <w:pPr>
        <w:pStyle w:val="ListParagraph"/>
        <w:numPr>
          <w:ilvl w:val="0"/>
          <w:numId w:val="4"/>
        </w:numPr>
        <w:autoSpaceDE w:val="0"/>
        <w:autoSpaceDN w:val="0"/>
        <w:adjustRightInd w:val="0"/>
        <w:spacing w:after="0" w:line="240" w:lineRule="auto"/>
        <w:rPr>
          <w:rFonts w:cstheme="minorHAnsi"/>
          <w:b/>
          <w:bCs/>
          <w:color w:val="000000" w:themeColor="text1"/>
        </w:rPr>
      </w:pPr>
      <w:r w:rsidRPr="008E7DE6">
        <w:rPr>
          <w:rFonts w:cstheme="minorHAnsi"/>
          <w:b/>
          <w:bCs/>
          <w:color w:val="0070C0"/>
        </w:rPr>
        <w:t>Who do I contact with any further questions and support?</w:t>
      </w:r>
    </w:p>
    <w:p w14:paraId="69D6D2DE" w14:textId="77777777" w:rsidR="008E7DE6" w:rsidRPr="008E7DE6" w:rsidRDefault="008E7DE6" w:rsidP="008E7DE6">
      <w:pPr>
        <w:autoSpaceDE w:val="0"/>
        <w:autoSpaceDN w:val="0"/>
        <w:adjustRightInd w:val="0"/>
        <w:spacing w:after="0" w:line="240" w:lineRule="auto"/>
        <w:ind w:left="360"/>
        <w:rPr>
          <w:rFonts w:eastAsia="Times New Roman" w:cstheme="minorHAnsi"/>
          <w:color w:val="000000" w:themeColor="text1"/>
        </w:rPr>
      </w:pPr>
      <w:r w:rsidRPr="008E7DE6">
        <w:rPr>
          <w:rFonts w:cstheme="minorHAnsi"/>
          <w:color w:val="000000" w:themeColor="text1"/>
        </w:rPr>
        <w:t>Your field representative is always available to help answer questions. For further details about the program, you can also contact the Store Systems and Operations team.</w:t>
      </w:r>
      <w:r w:rsidRPr="008E7DE6">
        <w:rPr>
          <w:rFonts w:eastAsia="Times New Roman" w:cstheme="minorHAnsi"/>
          <w:color w:val="000000" w:themeColor="text1"/>
        </w:rPr>
        <w:t xml:space="preserve"> </w:t>
      </w:r>
    </w:p>
    <w:p w14:paraId="2D9854D1" w14:textId="77777777" w:rsidR="008E7DE6" w:rsidRPr="008E7DE6" w:rsidRDefault="008E7DE6" w:rsidP="008E7DE6">
      <w:pPr>
        <w:pStyle w:val="ListParagraph"/>
        <w:autoSpaceDE w:val="0"/>
        <w:autoSpaceDN w:val="0"/>
        <w:adjustRightInd w:val="0"/>
        <w:spacing w:after="0" w:line="240" w:lineRule="auto"/>
        <w:ind w:left="360"/>
        <w:rPr>
          <w:rFonts w:cstheme="minorHAnsi"/>
          <w:b/>
          <w:bCs/>
          <w:color w:val="0070C0"/>
        </w:rPr>
      </w:pPr>
    </w:p>
    <w:p w14:paraId="037844A9" w14:textId="77777777" w:rsidR="008E7DE6" w:rsidRPr="008E7DE6" w:rsidRDefault="008E7DE6" w:rsidP="008E7DE6">
      <w:pPr>
        <w:pStyle w:val="ListParagraph"/>
        <w:autoSpaceDE w:val="0"/>
        <w:autoSpaceDN w:val="0"/>
        <w:adjustRightInd w:val="0"/>
        <w:spacing w:after="0" w:line="240" w:lineRule="auto"/>
        <w:ind w:left="360"/>
        <w:rPr>
          <w:rFonts w:cstheme="minorHAnsi"/>
          <w:color w:val="000000" w:themeColor="text1"/>
        </w:rPr>
      </w:pPr>
    </w:p>
    <w:p w14:paraId="1AEDC562" w14:textId="429F7B23" w:rsidR="00DF6DD6" w:rsidRDefault="00DF6DD6" w:rsidP="00DF6DD6">
      <w:pPr>
        <w:pStyle w:val="ListParagraph"/>
        <w:autoSpaceDE w:val="0"/>
        <w:autoSpaceDN w:val="0"/>
        <w:adjustRightInd w:val="0"/>
        <w:spacing w:after="0" w:line="240" w:lineRule="auto"/>
        <w:ind w:left="360"/>
        <w:rPr>
          <w:rFonts w:cstheme="minorHAnsi"/>
          <w:color w:val="000000" w:themeColor="text1"/>
        </w:rPr>
      </w:pPr>
    </w:p>
    <w:p w14:paraId="7B43B45E" w14:textId="4BA9553D" w:rsidR="006C0252" w:rsidRPr="008E7DE6" w:rsidRDefault="006C0252" w:rsidP="00DF6DD6">
      <w:pPr>
        <w:pStyle w:val="ListParagraph"/>
        <w:autoSpaceDE w:val="0"/>
        <w:autoSpaceDN w:val="0"/>
        <w:adjustRightInd w:val="0"/>
        <w:spacing w:after="0" w:line="240" w:lineRule="auto"/>
        <w:ind w:left="360"/>
        <w:rPr>
          <w:rFonts w:cstheme="minorHAnsi"/>
          <w:color w:val="000000" w:themeColor="text1"/>
        </w:rPr>
      </w:pPr>
      <w:r>
        <w:rPr>
          <w:rFonts w:cstheme="minorHAnsi"/>
          <w:color w:val="000000" w:themeColor="text1"/>
        </w:rPr>
        <w:t>Contact Information for Brochure:  P:  630.472.4784     E:  storeoperations@acehardware.com</w:t>
      </w:r>
    </w:p>
    <w:p w14:paraId="407A43B3" w14:textId="2D8401FF" w:rsidR="00DF6DD6" w:rsidRPr="008E7DE6" w:rsidRDefault="00DF6DD6" w:rsidP="00DF6DD6">
      <w:pPr>
        <w:pStyle w:val="ListParagraph"/>
        <w:autoSpaceDE w:val="0"/>
        <w:autoSpaceDN w:val="0"/>
        <w:adjustRightInd w:val="0"/>
        <w:spacing w:after="0" w:line="240" w:lineRule="auto"/>
        <w:ind w:left="360"/>
        <w:rPr>
          <w:rFonts w:cstheme="minorHAnsi"/>
          <w:color w:val="000000" w:themeColor="text1"/>
        </w:rPr>
      </w:pPr>
    </w:p>
    <w:p w14:paraId="3C4D508E" w14:textId="77777777" w:rsidR="00DF6DD6" w:rsidRPr="008E7DE6" w:rsidRDefault="00DF6DD6" w:rsidP="00DF6DD6">
      <w:pPr>
        <w:pStyle w:val="ListParagraph"/>
        <w:autoSpaceDE w:val="0"/>
        <w:autoSpaceDN w:val="0"/>
        <w:adjustRightInd w:val="0"/>
        <w:spacing w:after="0" w:line="240" w:lineRule="auto"/>
        <w:ind w:left="360"/>
        <w:rPr>
          <w:rFonts w:cstheme="minorHAnsi"/>
          <w:color w:val="000000" w:themeColor="text1"/>
        </w:rPr>
      </w:pPr>
    </w:p>
    <w:p w14:paraId="127BEBF2" w14:textId="77777777" w:rsidR="000F700E" w:rsidRPr="008E7DE6" w:rsidRDefault="000F700E" w:rsidP="000F700E">
      <w:pPr>
        <w:pStyle w:val="ListParagraph"/>
        <w:autoSpaceDE w:val="0"/>
        <w:autoSpaceDN w:val="0"/>
        <w:adjustRightInd w:val="0"/>
        <w:spacing w:after="0" w:line="240" w:lineRule="auto"/>
        <w:ind w:left="360"/>
        <w:rPr>
          <w:rFonts w:cstheme="minorHAnsi"/>
          <w:color w:val="000000" w:themeColor="text1"/>
        </w:rPr>
      </w:pPr>
    </w:p>
    <w:p w14:paraId="65D03DB1" w14:textId="3A1CDCC0" w:rsidR="00B9007D" w:rsidRDefault="00B9007D">
      <w:pPr>
        <w:rPr>
          <w:rFonts w:cstheme="minorHAnsi"/>
          <w:color w:val="000000" w:themeColor="text1"/>
        </w:rPr>
      </w:pPr>
    </w:p>
    <w:p w14:paraId="004D8DC4" w14:textId="3A444DC7" w:rsidR="008E7DE6" w:rsidRDefault="008E7DE6">
      <w:pPr>
        <w:rPr>
          <w:rFonts w:cstheme="minorHAnsi"/>
          <w:color w:val="000000" w:themeColor="text1"/>
        </w:rPr>
      </w:pPr>
    </w:p>
    <w:p w14:paraId="6968A043" w14:textId="582AB7BE" w:rsidR="008E7DE6" w:rsidRDefault="008E7DE6">
      <w:pPr>
        <w:rPr>
          <w:rFonts w:cstheme="minorHAnsi"/>
          <w:color w:val="000000" w:themeColor="text1"/>
        </w:rPr>
      </w:pPr>
    </w:p>
    <w:p w14:paraId="79D7CDDC" w14:textId="670168F4" w:rsidR="00112C08" w:rsidRDefault="00112C08">
      <w:pPr>
        <w:rPr>
          <w:rFonts w:cstheme="minorHAnsi"/>
          <w:color w:val="000000" w:themeColor="text1"/>
        </w:rPr>
      </w:pPr>
    </w:p>
    <w:p w14:paraId="3D3ECEC5" w14:textId="6ED89976" w:rsidR="00112C08" w:rsidRPr="00112C08" w:rsidRDefault="00F91F0F">
      <w:pPr>
        <w:rPr>
          <w:rFonts w:cstheme="minorHAnsi"/>
          <w:b/>
          <w:bCs/>
          <w:color w:val="000000" w:themeColor="text1"/>
        </w:rPr>
      </w:pPr>
      <w:r>
        <w:rPr>
          <w:noProof/>
        </w:rPr>
        <w:drawing>
          <wp:inline distT="0" distB="0" distL="0" distR="0" wp14:anchorId="55F5A513" wp14:editId="2B51CED1">
            <wp:extent cx="584200" cy="584200"/>
            <wp:effectExtent l="0" t="0" r="6350" b="6350"/>
            <wp:docPr id="6" name="Picture 6" descr="Settings - Free Tools and utensils icons"/>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 descr="Settings - Free Tools and utensils icons"/>
                    <pic:cNvPicPr>
                      <a:picLocks noChangeAspect="1" noChangeArrowheads="1"/>
                    </pic:cNvPicPr>
                  </pic:nvPicPr>
                  <pic:blipFill>
                    <a:blip r:embed="rId11" cstate="print">
                      <a:extLst>
                        <a:ext uri="{28A0092B-C50C-407E-A947-70E740481C1C}">
                          <a14:useLocalDpi xmlns:a14="http://schemas.microsoft.com/office/drawing/2010/main" val="0"/>
                        </a:ext>
                      </a:extLst>
                    </a:blip>
                    <a:srcRect/>
                    <a:stretch>
                      <a:fillRect/>
                    </a:stretch>
                  </pic:blipFill>
                  <pic:spPr bwMode="auto">
                    <a:xfrm>
                      <a:off x="0" y="0"/>
                      <a:ext cx="584200" cy="584200"/>
                    </a:xfrm>
                    <a:prstGeom prst="rect">
                      <a:avLst/>
                    </a:prstGeom>
                    <a:noFill/>
                    <a:ln>
                      <a:noFill/>
                    </a:ln>
                  </pic:spPr>
                </pic:pic>
              </a:graphicData>
            </a:graphic>
          </wp:inline>
        </w:drawing>
      </w:r>
      <w:r w:rsidR="00112C08" w:rsidRPr="00112C08">
        <w:rPr>
          <w:rFonts w:cstheme="minorHAnsi"/>
          <w:b/>
          <w:bCs/>
          <w:color w:val="000000" w:themeColor="text1"/>
        </w:rPr>
        <w:t>Key Options Settings</w:t>
      </w:r>
      <w:r>
        <w:rPr>
          <w:rFonts w:cstheme="minorHAnsi"/>
          <w:b/>
          <w:bCs/>
          <w:color w:val="000000" w:themeColor="text1"/>
        </w:rPr>
        <w:t>:</w:t>
      </w:r>
    </w:p>
    <w:p w14:paraId="6B65186A" w14:textId="20668DF9" w:rsidR="00112C08" w:rsidRDefault="00112C08">
      <w:pPr>
        <w:rPr>
          <w:rFonts w:cstheme="minorHAnsi"/>
          <w:color w:val="000000" w:themeColor="text1"/>
        </w:rPr>
      </w:pPr>
    </w:p>
    <w:p w14:paraId="19615FDA" w14:textId="6AA79893" w:rsidR="00112C08" w:rsidRPr="008E7DE6" w:rsidRDefault="00112C08">
      <w:pPr>
        <w:rPr>
          <w:rFonts w:cstheme="minorHAnsi"/>
          <w:color w:val="000000" w:themeColor="text1"/>
        </w:rPr>
      </w:pPr>
    </w:p>
    <w:tbl>
      <w:tblPr>
        <w:tblStyle w:val="GridTable4-Accent1"/>
        <w:tblpPr w:leftFromText="180" w:rightFromText="180" w:vertAnchor="text" w:horzAnchor="margin" w:tblpY="-701"/>
        <w:tblW w:w="1097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20"/>
        <w:gridCol w:w="2655"/>
        <w:gridCol w:w="1065"/>
        <w:gridCol w:w="6135"/>
      </w:tblGrid>
      <w:tr w:rsidR="00820DCE" w:rsidRPr="00DF6DD6" w14:paraId="2FF23227" w14:textId="77777777" w:rsidTr="00E35FB0">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0" w:type="dxa"/>
            <w:tcBorders>
              <w:top w:val="none" w:sz="0" w:space="0" w:color="auto"/>
              <w:left w:val="none" w:sz="0" w:space="0" w:color="auto"/>
              <w:bottom w:val="none" w:sz="0" w:space="0" w:color="auto"/>
              <w:right w:val="none" w:sz="0" w:space="0" w:color="auto"/>
            </w:tcBorders>
            <w:hideMark/>
          </w:tcPr>
          <w:p w14:paraId="2E010AC1" w14:textId="77777777" w:rsidR="00820DCE" w:rsidRPr="00DF6DD6" w:rsidRDefault="00820DCE" w:rsidP="00820DCE">
            <w:pPr>
              <w:pStyle w:val="NormalWeb"/>
              <w:jc w:val="center"/>
              <w:rPr>
                <w:rFonts w:asciiTheme="minorHAnsi" w:hAnsiTheme="minorHAnsi" w:cstheme="minorHAnsi"/>
                <w:b w:val="0"/>
                <w:bCs w:val="0"/>
                <w:sz w:val="22"/>
                <w:szCs w:val="22"/>
              </w:rPr>
            </w:pPr>
            <w:r w:rsidRPr="00DF6DD6">
              <w:rPr>
                <w:rStyle w:val="Strong"/>
                <w:rFonts w:asciiTheme="minorHAnsi" w:hAnsiTheme="minorHAnsi" w:cstheme="minorHAnsi"/>
                <w:b/>
                <w:bCs/>
                <w:sz w:val="22"/>
                <w:szCs w:val="22"/>
              </w:rPr>
              <w:t>Option ID</w:t>
            </w:r>
          </w:p>
        </w:tc>
        <w:tc>
          <w:tcPr>
            <w:tcW w:w="2655" w:type="dxa"/>
            <w:tcBorders>
              <w:top w:val="none" w:sz="0" w:space="0" w:color="auto"/>
              <w:left w:val="none" w:sz="0" w:space="0" w:color="auto"/>
              <w:bottom w:val="none" w:sz="0" w:space="0" w:color="auto"/>
              <w:right w:val="none" w:sz="0" w:space="0" w:color="auto"/>
            </w:tcBorders>
            <w:hideMark/>
          </w:tcPr>
          <w:p w14:paraId="79064FE6" w14:textId="77777777" w:rsidR="00820DCE" w:rsidRPr="00DF6DD6" w:rsidRDefault="00820DCE" w:rsidP="00820DCE">
            <w:pPr>
              <w:pStyle w:val="NormalWeb"/>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sz w:val="22"/>
                <w:szCs w:val="22"/>
              </w:rPr>
            </w:pPr>
            <w:r w:rsidRPr="00DF6DD6">
              <w:rPr>
                <w:rStyle w:val="Strong"/>
                <w:rFonts w:asciiTheme="minorHAnsi" w:hAnsiTheme="minorHAnsi" w:cstheme="minorHAnsi"/>
                <w:b/>
                <w:bCs/>
                <w:sz w:val="22"/>
                <w:szCs w:val="22"/>
              </w:rPr>
              <w:t>Description</w:t>
            </w:r>
          </w:p>
        </w:tc>
        <w:tc>
          <w:tcPr>
            <w:tcW w:w="1065" w:type="dxa"/>
            <w:tcBorders>
              <w:top w:val="none" w:sz="0" w:space="0" w:color="auto"/>
              <w:left w:val="none" w:sz="0" w:space="0" w:color="auto"/>
              <w:bottom w:val="none" w:sz="0" w:space="0" w:color="auto"/>
              <w:right w:val="none" w:sz="0" w:space="0" w:color="auto"/>
            </w:tcBorders>
            <w:hideMark/>
          </w:tcPr>
          <w:p w14:paraId="023416D5" w14:textId="77777777" w:rsidR="00820DCE" w:rsidRPr="00DF6DD6" w:rsidRDefault="00820DCE" w:rsidP="00820DCE">
            <w:pPr>
              <w:pStyle w:val="NormalWeb"/>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sz w:val="22"/>
                <w:szCs w:val="22"/>
              </w:rPr>
            </w:pPr>
            <w:r w:rsidRPr="00DF6DD6">
              <w:rPr>
                <w:rStyle w:val="Strong"/>
                <w:rFonts w:asciiTheme="minorHAnsi" w:hAnsiTheme="minorHAnsi" w:cstheme="minorHAnsi"/>
                <w:b/>
                <w:bCs/>
                <w:sz w:val="22"/>
                <w:szCs w:val="22"/>
              </w:rPr>
              <w:t>Value to Set</w:t>
            </w:r>
            <w:r w:rsidRPr="00DF6DD6">
              <w:rPr>
                <w:rFonts w:asciiTheme="minorHAnsi" w:hAnsiTheme="minorHAnsi" w:cstheme="minorHAnsi"/>
                <w:b w:val="0"/>
                <w:bCs w:val="0"/>
                <w:sz w:val="22"/>
                <w:szCs w:val="22"/>
              </w:rPr>
              <w:br/>
            </w:r>
          </w:p>
        </w:tc>
        <w:tc>
          <w:tcPr>
            <w:tcW w:w="6135" w:type="dxa"/>
            <w:tcBorders>
              <w:top w:val="none" w:sz="0" w:space="0" w:color="auto"/>
              <w:left w:val="none" w:sz="0" w:space="0" w:color="auto"/>
              <w:bottom w:val="none" w:sz="0" w:space="0" w:color="auto"/>
              <w:right w:val="none" w:sz="0" w:space="0" w:color="auto"/>
            </w:tcBorders>
            <w:hideMark/>
          </w:tcPr>
          <w:p w14:paraId="235C88A0" w14:textId="73DAD1E4" w:rsidR="00820DCE" w:rsidRPr="00DF6DD6" w:rsidRDefault="0073731D" w:rsidP="00820DCE">
            <w:pPr>
              <w:pStyle w:val="NormalWeb"/>
              <w:cnfStyle w:val="100000000000" w:firstRow="1" w:lastRow="0" w:firstColumn="0" w:lastColumn="0" w:oddVBand="0" w:evenVBand="0" w:oddHBand="0" w:evenHBand="0" w:firstRowFirstColumn="0" w:firstRowLastColumn="0" w:lastRowFirstColumn="0" w:lastRowLastColumn="0"/>
              <w:rPr>
                <w:rFonts w:asciiTheme="minorHAnsi" w:hAnsiTheme="minorHAnsi" w:cstheme="minorHAnsi"/>
                <w:b w:val="0"/>
                <w:bCs w:val="0"/>
                <w:sz w:val="22"/>
                <w:szCs w:val="22"/>
              </w:rPr>
            </w:pPr>
            <w:r w:rsidRPr="00DF6DD6">
              <w:rPr>
                <w:rStyle w:val="Strong"/>
                <w:rFonts w:asciiTheme="minorHAnsi" w:hAnsiTheme="minorHAnsi" w:cstheme="minorHAnsi"/>
                <w:b/>
                <w:bCs/>
                <w:sz w:val="22"/>
                <w:szCs w:val="22"/>
              </w:rPr>
              <w:t>Comments</w:t>
            </w:r>
          </w:p>
        </w:tc>
      </w:tr>
      <w:tr w:rsidR="00820DCE" w:rsidRPr="00DF6DD6" w14:paraId="72602FF8" w14:textId="77777777" w:rsidTr="00E35F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0" w:type="dxa"/>
            <w:hideMark/>
          </w:tcPr>
          <w:p w14:paraId="797ACC58" w14:textId="77777777" w:rsidR="00820DCE" w:rsidRPr="00DF6DD6" w:rsidRDefault="00820DCE" w:rsidP="00820DCE">
            <w:pPr>
              <w:pStyle w:val="NormalWeb"/>
              <w:jc w:val="center"/>
              <w:rPr>
                <w:rFonts w:asciiTheme="minorHAnsi" w:hAnsiTheme="minorHAnsi" w:cstheme="minorHAnsi"/>
                <w:b w:val="0"/>
                <w:bCs w:val="0"/>
                <w:sz w:val="22"/>
                <w:szCs w:val="22"/>
              </w:rPr>
            </w:pPr>
            <w:r w:rsidRPr="00DF6DD6">
              <w:rPr>
                <w:rFonts w:asciiTheme="minorHAnsi" w:hAnsiTheme="minorHAnsi" w:cstheme="minorHAnsi"/>
                <w:b w:val="0"/>
                <w:bCs w:val="0"/>
                <w:sz w:val="22"/>
                <w:szCs w:val="22"/>
              </w:rPr>
              <w:t>9971</w:t>
            </w:r>
          </w:p>
        </w:tc>
        <w:tc>
          <w:tcPr>
            <w:tcW w:w="2655" w:type="dxa"/>
            <w:hideMark/>
          </w:tcPr>
          <w:p w14:paraId="36C7C9BC" w14:textId="77777777" w:rsidR="00820DCE" w:rsidRDefault="00820DCE" w:rsidP="00820DCE">
            <w:pPr>
              <w:pStyle w:val="NormalWeb"/>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sidRPr="00DF6DD6">
              <w:rPr>
                <w:rFonts w:asciiTheme="minorHAnsi" w:hAnsiTheme="minorHAnsi" w:cstheme="minorHAnsi"/>
                <w:sz w:val="22"/>
                <w:szCs w:val="22"/>
              </w:rPr>
              <w:t>Use Ace Replacement Item Maintenance process?</w:t>
            </w:r>
          </w:p>
          <w:p w14:paraId="76FE456D" w14:textId="50D281BB" w:rsidR="00E35FB0" w:rsidRPr="00DF6DD6" w:rsidRDefault="00E35FB0" w:rsidP="00820DCE">
            <w:pPr>
              <w:pStyle w:val="NormalWeb"/>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p>
        </w:tc>
        <w:tc>
          <w:tcPr>
            <w:tcW w:w="1065" w:type="dxa"/>
            <w:hideMark/>
          </w:tcPr>
          <w:p w14:paraId="13BA5160" w14:textId="77777777" w:rsidR="00820DCE" w:rsidRPr="00DF6DD6" w:rsidRDefault="00820DCE" w:rsidP="00820DCE">
            <w:pPr>
              <w:pStyle w:val="NormalWeb"/>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sidRPr="00DF6DD6">
              <w:rPr>
                <w:rFonts w:asciiTheme="minorHAnsi" w:hAnsiTheme="minorHAnsi" w:cstheme="minorHAnsi"/>
                <w:sz w:val="22"/>
                <w:szCs w:val="22"/>
              </w:rPr>
              <w:t>Y</w:t>
            </w:r>
          </w:p>
        </w:tc>
        <w:tc>
          <w:tcPr>
            <w:tcW w:w="6135" w:type="dxa"/>
            <w:hideMark/>
          </w:tcPr>
          <w:p w14:paraId="6DD07D34" w14:textId="38528291" w:rsidR="00820DCE" w:rsidRPr="00DF6DD6" w:rsidRDefault="00820DCE" w:rsidP="00820DCE">
            <w:pPr>
              <w:pStyle w:val="NormalWeb"/>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sidRPr="00DF6DD6">
              <w:rPr>
                <w:rFonts w:asciiTheme="minorHAnsi" w:hAnsiTheme="minorHAnsi" w:cstheme="minorHAnsi"/>
                <w:sz w:val="22"/>
                <w:szCs w:val="22"/>
              </w:rPr>
              <w:t xml:space="preserve">This option initiates </w:t>
            </w:r>
            <w:r w:rsidR="00E35FB0">
              <w:rPr>
                <w:rFonts w:asciiTheme="minorHAnsi" w:hAnsiTheme="minorHAnsi" w:cstheme="minorHAnsi"/>
                <w:sz w:val="22"/>
                <w:szCs w:val="22"/>
              </w:rPr>
              <w:t xml:space="preserve">ICM </w:t>
            </w:r>
            <w:r w:rsidRPr="00DF6DD6">
              <w:rPr>
                <w:rFonts w:asciiTheme="minorHAnsi" w:hAnsiTheme="minorHAnsi" w:cstheme="minorHAnsi"/>
                <w:sz w:val="22"/>
                <w:szCs w:val="22"/>
              </w:rPr>
              <w:t>in Eagle.</w:t>
            </w:r>
          </w:p>
        </w:tc>
      </w:tr>
      <w:tr w:rsidR="00820DCE" w:rsidRPr="00DF6DD6" w14:paraId="4A982976" w14:textId="77777777" w:rsidTr="00E35FB0">
        <w:tc>
          <w:tcPr>
            <w:cnfStyle w:val="001000000000" w:firstRow="0" w:lastRow="0" w:firstColumn="1" w:lastColumn="0" w:oddVBand="0" w:evenVBand="0" w:oddHBand="0" w:evenHBand="0" w:firstRowFirstColumn="0" w:firstRowLastColumn="0" w:lastRowFirstColumn="0" w:lastRowLastColumn="0"/>
            <w:tcW w:w="1120" w:type="dxa"/>
            <w:hideMark/>
          </w:tcPr>
          <w:p w14:paraId="6F1D3580" w14:textId="77777777" w:rsidR="00820DCE" w:rsidRPr="00DF6DD6" w:rsidRDefault="00820DCE" w:rsidP="00820DCE">
            <w:pPr>
              <w:pStyle w:val="NormalWeb"/>
              <w:jc w:val="center"/>
              <w:rPr>
                <w:rFonts w:asciiTheme="minorHAnsi" w:hAnsiTheme="minorHAnsi" w:cstheme="minorHAnsi"/>
                <w:b w:val="0"/>
                <w:bCs w:val="0"/>
                <w:sz w:val="22"/>
                <w:szCs w:val="22"/>
              </w:rPr>
            </w:pPr>
            <w:r w:rsidRPr="00DF6DD6">
              <w:rPr>
                <w:rFonts w:asciiTheme="minorHAnsi" w:hAnsiTheme="minorHAnsi" w:cstheme="minorHAnsi"/>
                <w:b w:val="0"/>
                <w:bCs w:val="0"/>
                <w:sz w:val="22"/>
                <w:szCs w:val="22"/>
              </w:rPr>
              <w:t>9972</w:t>
            </w:r>
          </w:p>
        </w:tc>
        <w:tc>
          <w:tcPr>
            <w:tcW w:w="2655" w:type="dxa"/>
            <w:hideMark/>
          </w:tcPr>
          <w:p w14:paraId="495A0CFB" w14:textId="77777777" w:rsidR="00820DCE" w:rsidRDefault="00820DCE" w:rsidP="00820DCE">
            <w:pPr>
              <w:pStyle w:val="NormalWeb"/>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DF6DD6">
              <w:rPr>
                <w:rFonts w:asciiTheme="minorHAnsi" w:hAnsiTheme="minorHAnsi" w:cstheme="minorHAnsi"/>
                <w:sz w:val="22"/>
                <w:szCs w:val="22"/>
              </w:rPr>
              <w:t>Ace Closeout Items – when should the replacement SKU be ordered?</w:t>
            </w:r>
          </w:p>
          <w:p w14:paraId="4E9A6BCE" w14:textId="7E6D7CCF" w:rsidR="00E35FB0" w:rsidRPr="00DF6DD6" w:rsidRDefault="00E35FB0" w:rsidP="00820DCE">
            <w:pPr>
              <w:pStyle w:val="NormalWeb"/>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p>
        </w:tc>
        <w:tc>
          <w:tcPr>
            <w:tcW w:w="1065" w:type="dxa"/>
            <w:hideMark/>
          </w:tcPr>
          <w:p w14:paraId="1526A4DE" w14:textId="77777777" w:rsidR="00820DCE" w:rsidRPr="00DF6DD6" w:rsidRDefault="00820DCE" w:rsidP="00820DCE">
            <w:pPr>
              <w:pStyle w:val="NormalWeb"/>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DF6DD6">
              <w:rPr>
                <w:rFonts w:asciiTheme="minorHAnsi" w:hAnsiTheme="minorHAnsi" w:cstheme="minorHAnsi"/>
                <w:sz w:val="22"/>
                <w:szCs w:val="22"/>
              </w:rPr>
              <w:t>2</w:t>
            </w:r>
          </w:p>
        </w:tc>
        <w:tc>
          <w:tcPr>
            <w:tcW w:w="6135" w:type="dxa"/>
            <w:hideMark/>
          </w:tcPr>
          <w:p w14:paraId="068F82C3" w14:textId="1BFA9FCE" w:rsidR="00820DCE" w:rsidRPr="00DF6DD6" w:rsidRDefault="00820DCE" w:rsidP="00820DCE">
            <w:pPr>
              <w:pStyle w:val="NormalWeb"/>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DF6DD6">
              <w:rPr>
                <w:rFonts w:asciiTheme="minorHAnsi" w:hAnsiTheme="minorHAnsi" w:cstheme="minorHAnsi"/>
                <w:sz w:val="22"/>
                <w:szCs w:val="22"/>
              </w:rPr>
              <w:t>Order replacement item when inventory falls to zero.</w:t>
            </w:r>
          </w:p>
        </w:tc>
      </w:tr>
      <w:tr w:rsidR="00820DCE" w:rsidRPr="00DF6DD6" w14:paraId="15D9F06D" w14:textId="77777777" w:rsidTr="00E35F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0" w:type="dxa"/>
            <w:hideMark/>
          </w:tcPr>
          <w:p w14:paraId="4A7B7DAA" w14:textId="77777777" w:rsidR="00820DCE" w:rsidRPr="00DF6DD6" w:rsidRDefault="00820DCE" w:rsidP="00820DCE">
            <w:pPr>
              <w:pStyle w:val="NormalWeb"/>
              <w:jc w:val="center"/>
              <w:rPr>
                <w:rFonts w:asciiTheme="minorHAnsi" w:hAnsiTheme="minorHAnsi" w:cstheme="minorHAnsi"/>
                <w:b w:val="0"/>
                <w:bCs w:val="0"/>
                <w:sz w:val="22"/>
                <w:szCs w:val="22"/>
              </w:rPr>
            </w:pPr>
            <w:r w:rsidRPr="00DF6DD6">
              <w:rPr>
                <w:rFonts w:asciiTheme="minorHAnsi" w:hAnsiTheme="minorHAnsi" w:cstheme="minorHAnsi"/>
                <w:b w:val="0"/>
                <w:bCs w:val="0"/>
                <w:sz w:val="22"/>
                <w:szCs w:val="22"/>
              </w:rPr>
              <w:t>9973</w:t>
            </w:r>
          </w:p>
        </w:tc>
        <w:tc>
          <w:tcPr>
            <w:tcW w:w="2655" w:type="dxa"/>
            <w:hideMark/>
          </w:tcPr>
          <w:p w14:paraId="7E90CEE0" w14:textId="77777777" w:rsidR="00820DCE" w:rsidRPr="00DF6DD6" w:rsidRDefault="00820DCE" w:rsidP="00820DCE">
            <w:pPr>
              <w:pStyle w:val="NormalWeb"/>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sidRPr="00DF6DD6">
              <w:rPr>
                <w:rFonts w:asciiTheme="minorHAnsi" w:hAnsiTheme="minorHAnsi" w:cstheme="minorHAnsi"/>
                <w:sz w:val="22"/>
                <w:szCs w:val="22"/>
              </w:rPr>
              <w:t>RICR-Printer</w:t>
            </w:r>
          </w:p>
        </w:tc>
        <w:tc>
          <w:tcPr>
            <w:tcW w:w="1065" w:type="dxa"/>
            <w:hideMark/>
          </w:tcPr>
          <w:p w14:paraId="145D6BB4" w14:textId="1402FF2A" w:rsidR="00820DCE" w:rsidRPr="00DF6DD6" w:rsidRDefault="00820DCE" w:rsidP="00E35FB0">
            <w:pPr>
              <w:pStyle w:val="NormalWeb"/>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sidRPr="00DF6DD6">
              <w:rPr>
                <w:rFonts w:asciiTheme="minorHAnsi" w:hAnsiTheme="minorHAnsi" w:cstheme="minorHAnsi"/>
                <w:sz w:val="22"/>
                <w:szCs w:val="22"/>
              </w:rPr>
              <w:t xml:space="preserve">Enter </w:t>
            </w:r>
            <w:r w:rsidR="00AC64B3">
              <w:rPr>
                <w:rFonts w:asciiTheme="minorHAnsi" w:hAnsiTheme="minorHAnsi" w:cstheme="minorHAnsi"/>
                <w:sz w:val="22"/>
                <w:szCs w:val="22"/>
              </w:rPr>
              <w:t xml:space="preserve">the </w:t>
            </w:r>
            <w:r w:rsidRPr="00DF6DD6">
              <w:rPr>
                <w:rFonts w:asciiTheme="minorHAnsi" w:hAnsiTheme="minorHAnsi" w:cstheme="minorHAnsi"/>
                <w:sz w:val="22"/>
                <w:szCs w:val="22"/>
              </w:rPr>
              <w:t>printer to the store</w:t>
            </w:r>
          </w:p>
        </w:tc>
        <w:tc>
          <w:tcPr>
            <w:tcW w:w="6135" w:type="dxa"/>
            <w:hideMark/>
          </w:tcPr>
          <w:p w14:paraId="5EF98379" w14:textId="6411E35C" w:rsidR="00820DCE" w:rsidRPr="00DF6DD6" w:rsidRDefault="00820DCE" w:rsidP="00820DCE">
            <w:pPr>
              <w:pStyle w:val="NormalWeb"/>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sidRPr="00DF6DD6">
              <w:rPr>
                <w:rFonts w:asciiTheme="minorHAnsi" w:hAnsiTheme="minorHAnsi" w:cstheme="minorHAnsi"/>
                <w:sz w:val="22"/>
                <w:szCs w:val="22"/>
              </w:rPr>
              <w:t xml:space="preserve">Defines the printer to use for ICM, printing the decisions made </w:t>
            </w:r>
            <w:r w:rsidR="00AC64B3">
              <w:rPr>
                <w:rFonts w:asciiTheme="minorHAnsi" w:hAnsiTheme="minorHAnsi" w:cstheme="minorHAnsi"/>
                <w:sz w:val="22"/>
                <w:szCs w:val="22"/>
              </w:rPr>
              <w:t>in ACENET</w:t>
            </w:r>
            <w:r w:rsidRPr="00DF6DD6">
              <w:rPr>
                <w:rFonts w:asciiTheme="minorHAnsi" w:hAnsiTheme="minorHAnsi" w:cstheme="minorHAnsi"/>
                <w:sz w:val="22"/>
                <w:szCs w:val="22"/>
              </w:rPr>
              <w:t>.</w:t>
            </w:r>
            <w:r w:rsidRPr="00DF6DD6">
              <w:rPr>
                <w:rFonts w:asciiTheme="minorHAnsi" w:hAnsiTheme="minorHAnsi" w:cstheme="minorHAnsi"/>
                <w:sz w:val="22"/>
                <w:szCs w:val="22"/>
              </w:rPr>
              <w:br/>
            </w:r>
            <w:r w:rsidRPr="00DF6DD6">
              <w:rPr>
                <w:rFonts w:asciiTheme="minorHAnsi" w:hAnsiTheme="minorHAnsi" w:cstheme="minorHAnsi"/>
                <w:sz w:val="22"/>
                <w:szCs w:val="22"/>
              </w:rPr>
              <w:br/>
            </w:r>
          </w:p>
          <w:p w14:paraId="2535A3CF" w14:textId="12EDA24A" w:rsidR="00820DCE" w:rsidRPr="00DF6DD6" w:rsidRDefault="00820DCE" w:rsidP="00820DCE">
            <w:pPr>
              <w:pStyle w:val="NormalWeb"/>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p>
        </w:tc>
      </w:tr>
      <w:tr w:rsidR="00820DCE" w:rsidRPr="00DF6DD6" w14:paraId="4CB6813B" w14:textId="77777777" w:rsidTr="00E35FB0">
        <w:tc>
          <w:tcPr>
            <w:cnfStyle w:val="001000000000" w:firstRow="0" w:lastRow="0" w:firstColumn="1" w:lastColumn="0" w:oddVBand="0" w:evenVBand="0" w:oddHBand="0" w:evenHBand="0" w:firstRowFirstColumn="0" w:firstRowLastColumn="0" w:lastRowFirstColumn="0" w:lastRowLastColumn="0"/>
            <w:tcW w:w="1120" w:type="dxa"/>
            <w:hideMark/>
          </w:tcPr>
          <w:p w14:paraId="64E95039" w14:textId="77777777" w:rsidR="00820DCE" w:rsidRPr="00DF6DD6" w:rsidRDefault="00820DCE" w:rsidP="00820DCE">
            <w:pPr>
              <w:pStyle w:val="NormalWeb"/>
              <w:jc w:val="center"/>
              <w:rPr>
                <w:rFonts w:asciiTheme="minorHAnsi" w:hAnsiTheme="minorHAnsi" w:cstheme="minorHAnsi"/>
                <w:b w:val="0"/>
                <w:bCs w:val="0"/>
                <w:sz w:val="22"/>
                <w:szCs w:val="22"/>
              </w:rPr>
            </w:pPr>
            <w:r w:rsidRPr="00DF6DD6">
              <w:rPr>
                <w:rFonts w:asciiTheme="minorHAnsi" w:hAnsiTheme="minorHAnsi" w:cstheme="minorHAnsi"/>
                <w:b w:val="0"/>
                <w:bCs w:val="0"/>
                <w:sz w:val="22"/>
                <w:szCs w:val="22"/>
              </w:rPr>
              <w:t>9974</w:t>
            </w:r>
          </w:p>
        </w:tc>
        <w:tc>
          <w:tcPr>
            <w:tcW w:w="2655" w:type="dxa"/>
            <w:hideMark/>
          </w:tcPr>
          <w:p w14:paraId="65B7979C" w14:textId="77777777" w:rsidR="00820DCE" w:rsidRPr="00DF6DD6" w:rsidRDefault="00820DCE" w:rsidP="00820DCE">
            <w:pPr>
              <w:pStyle w:val="NormalWeb"/>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DF6DD6">
              <w:rPr>
                <w:rFonts w:asciiTheme="minorHAnsi" w:hAnsiTheme="minorHAnsi" w:cstheme="minorHAnsi"/>
                <w:sz w:val="22"/>
                <w:szCs w:val="22"/>
              </w:rPr>
              <w:t>RICR-Print To</w:t>
            </w:r>
          </w:p>
        </w:tc>
        <w:tc>
          <w:tcPr>
            <w:tcW w:w="1065" w:type="dxa"/>
            <w:hideMark/>
          </w:tcPr>
          <w:p w14:paraId="4F403402" w14:textId="77777777" w:rsidR="00820DCE" w:rsidRPr="00DF6DD6" w:rsidRDefault="00820DCE" w:rsidP="00820DCE">
            <w:pPr>
              <w:pStyle w:val="NormalWeb"/>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DF6DD6">
              <w:rPr>
                <w:rFonts w:asciiTheme="minorHAnsi" w:hAnsiTheme="minorHAnsi" w:cstheme="minorHAnsi"/>
                <w:sz w:val="22"/>
                <w:szCs w:val="22"/>
              </w:rPr>
              <w:t>A</w:t>
            </w:r>
          </w:p>
        </w:tc>
        <w:tc>
          <w:tcPr>
            <w:tcW w:w="6135" w:type="dxa"/>
            <w:hideMark/>
          </w:tcPr>
          <w:p w14:paraId="412B5205" w14:textId="77777777" w:rsidR="00820DCE" w:rsidRDefault="00820DCE" w:rsidP="00820DCE">
            <w:pPr>
              <w:pStyle w:val="NormalWeb"/>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DF6DD6">
              <w:rPr>
                <w:rFonts w:asciiTheme="minorHAnsi" w:hAnsiTheme="minorHAnsi" w:cstheme="minorHAnsi"/>
                <w:sz w:val="22"/>
                <w:szCs w:val="22"/>
              </w:rPr>
              <w:t>Indicates to print and spool the report.</w:t>
            </w:r>
          </w:p>
          <w:p w14:paraId="6D17FFA0" w14:textId="0BD68EA7" w:rsidR="00E35FB0" w:rsidRPr="00DF6DD6" w:rsidRDefault="00E35FB0" w:rsidP="00820DCE">
            <w:pPr>
              <w:pStyle w:val="NormalWeb"/>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p>
        </w:tc>
      </w:tr>
      <w:tr w:rsidR="00820DCE" w:rsidRPr="00DF6DD6" w14:paraId="334149DB" w14:textId="77777777" w:rsidTr="00E35F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0" w:type="dxa"/>
            <w:hideMark/>
          </w:tcPr>
          <w:p w14:paraId="108881B0" w14:textId="77777777" w:rsidR="00820DCE" w:rsidRPr="00DF6DD6" w:rsidRDefault="00820DCE" w:rsidP="00820DCE">
            <w:pPr>
              <w:pStyle w:val="NormalWeb"/>
              <w:jc w:val="center"/>
              <w:rPr>
                <w:rFonts w:asciiTheme="minorHAnsi" w:hAnsiTheme="minorHAnsi" w:cstheme="minorHAnsi"/>
                <w:b w:val="0"/>
                <w:bCs w:val="0"/>
                <w:sz w:val="22"/>
                <w:szCs w:val="22"/>
              </w:rPr>
            </w:pPr>
            <w:r w:rsidRPr="00DF6DD6">
              <w:rPr>
                <w:rFonts w:asciiTheme="minorHAnsi" w:hAnsiTheme="minorHAnsi" w:cstheme="minorHAnsi"/>
                <w:b w:val="0"/>
                <w:bCs w:val="0"/>
                <w:sz w:val="22"/>
                <w:szCs w:val="22"/>
              </w:rPr>
              <w:t>9975</w:t>
            </w:r>
          </w:p>
        </w:tc>
        <w:tc>
          <w:tcPr>
            <w:tcW w:w="2655" w:type="dxa"/>
            <w:hideMark/>
          </w:tcPr>
          <w:p w14:paraId="5FE3FAD4" w14:textId="77777777" w:rsidR="00820DCE" w:rsidRPr="00DF6DD6" w:rsidRDefault="00820DCE" w:rsidP="00820DCE">
            <w:pPr>
              <w:pStyle w:val="NormalWeb"/>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sidRPr="00DF6DD6">
              <w:rPr>
                <w:rFonts w:asciiTheme="minorHAnsi" w:hAnsiTheme="minorHAnsi" w:cstheme="minorHAnsi"/>
                <w:sz w:val="22"/>
                <w:szCs w:val="22"/>
              </w:rPr>
              <w:t>RICR-Copies</w:t>
            </w:r>
          </w:p>
        </w:tc>
        <w:tc>
          <w:tcPr>
            <w:tcW w:w="1065" w:type="dxa"/>
            <w:hideMark/>
          </w:tcPr>
          <w:p w14:paraId="481A7234" w14:textId="77777777" w:rsidR="00820DCE" w:rsidRPr="00DF6DD6" w:rsidRDefault="00820DCE" w:rsidP="00820DCE">
            <w:pPr>
              <w:pStyle w:val="NormalWeb"/>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sidRPr="00DF6DD6">
              <w:rPr>
                <w:rFonts w:asciiTheme="minorHAnsi" w:hAnsiTheme="minorHAnsi" w:cstheme="minorHAnsi"/>
                <w:sz w:val="22"/>
                <w:szCs w:val="22"/>
              </w:rPr>
              <w:t>1</w:t>
            </w:r>
          </w:p>
        </w:tc>
        <w:tc>
          <w:tcPr>
            <w:tcW w:w="6135" w:type="dxa"/>
            <w:hideMark/>
          </w:tcPr>
          <w:p w14:paraId="46365E61" w14:textId="77777777" w:rsidR="00820DCE" w:rsidRDefault="00433856" w:rsidP="00820DCE">
            <w:pPr>
              <w:pStyle w:val="NormalWeb"/>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sidRPr="00DF6DD6">
              <w:rPr>
                <w:rFonts w:asciiTheme="minorHAnsi" w:hAnsiTheme="minorHAnsi" w:cstheme="minorHAnsi"/>
                <w:sz w:val="22"/>
                <w:szCs w:val="22"/>
              </w:rPr>
              <w:t xml:space="preserve">The number of </w:t>
            </w:r>
            <w:r w:rsidR="00820DCE" w:rsidRPr="00DF6DD6">
              <w:rPr>
                <w:rFonts w:asciiTheme="minorHAnsi" w:hAnsiTheme="minorHAnsi" w:cstheme="minorHAnsi"/>
                <w:sz w:val="22"/>
                <w:szCs w:val="22"/>
              </w:rPr>
              <w:t>copies of the RICR to print.</w:t>
            </w:r>
          </w:p>
          <w:p w14:paraId="399C10E7" w14:textId="35F65562" w:rsidR="00E35FB0" w:rsidRPr="00DF6DD6" w:rsidRDefault="00E35FB0" w:rsidP="00820DCE">
            <w:pPr>
              <w:pStyle w:val="NormalWeb"/>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p>
        </w:tc>
      </w:tr>
      <w:tr w:rsidR="00820DCE" w:rsidRPr="00DF6DD6" w14:paraId="34892D10" w14:textId="77777777" w:rsidTr="00E35FB0">
        <w:tc>
          <w:tcPr>
            <w:cnfStyle w:val="001000000000" w:firstRow="0" w:lastRow="0" w:firstColumn="1" w:lastColumn="0" w:oddVBand="0" w:evenVBand="0" w:oddHBand="0" w:evenHBand="0" w:firstRowFirstColumn="0" w:firstRowLastColumn="0" w:lastRowFirstColumn="0" w:lastRowLastColumn="0"/>
            <w:tcW w:w="1120" w:type="dxa"/>
            <w:hideMark/>
          </w:tcPr>
          <w:p w14:paraId="6ABB2B86" w14:textId="77777777" w:rsidR="00820DCE" w:rsidRPr="00DF6DD6" w:rsidRDefault="00820DCE" w:rsidP="00820DCE">
            <w:pPr>
              <w:pStyle w:val="NormalWeb"/>
              <w:jc w:val="center"/>
              <w:rPr>
                <w:rFonts w:asciiTheme="minorHAnsi" w:hAnsiTheme="minorHAnsi" w:cstheme="minorHAnsi"/>
                <w:b w:val="0"/>
                <w:bCs w:val="0"/>
                <w:sz w:val="22"/>
                <w:szCs w:val="22"/>
              </w:rPr>
            </w:pPr>
            <w:r w:rsidRPr="00DF6DD6">
              <w:rPr>
                <w:rFonts w:asciiTheme="minorHAnsi" w:hAnsiTheme="minorHAnsi" w:cstheme="minorHAnsi"/>
                <w:b w:val="0"/>
                <w:bCs w:val="0"/>
                <w:sz w:val="22"/>
                <w:szCs w:val="22"/>
              </w:rPr>
              <w:t>9976</w:t>
            </w:r>
          </w:p>
        </w:tc>
        <w:tc>
          <w:tcPr>
            <w:tcW w:w="2655" w:type="dxa"/>
            <w:hideMark/>
          </w:tcPr>
          <w:p w14:paraId="2981B322" w14:textId="77777777" w:rsidR="00820DCE" w:rsidRPr="00DF6DD6" w:rsidRDefault="00820DCE" w:rsidP="00820DCE">
            <w:pPr>
              <w:pStyle w:val="NormalWeb"/>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DF6DD6">
              <w:rPr>
                <w:rFonts w:asciiTheme="minorHAnsi" w:hAnsiTheme="minorHAnsi" w:cstheme="minorHAnsi"/>
                <w:sz w:val="22"/>
                <w:szCs w:val="22"/>
              </w:rPr>
              <w:t>RICR-Channel</w:t>
            </w:r>
          </w:p>
        </w:tc>
        <w:tc>
          <w:tcPr>
            <w:tcW w:w="1065" w:type="dxa"/>
            <w:hideMark/>
          </w:tcPr>
          <w:p w14:paraId="6829F433" w14:textId="77777777" w:rsidR="00820DCE" w:rsidRDefault="00820DCE" w:rsidP="00820DCE">
            <w:pPr>
              <w:pStyle w:val="NormalWeb"/>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DF6DD6">
              <w:rPr>
                <w:rFonts w:asciiTheme="minorHAnsi" w:hAnsiTheme="minorHAnsi" w:cstheme="minorHAnsi"/>
                <w:sz w:val="22"/>
                <w:szCs w:val="22"/>
              </w:rPr>
              <w:t>Enter spooler channel</w:t>
            </w:r>
          </w:p>
          <w:p w14:paraId="6FC1F810" w14:textId="2ECF778C" w:rsidR="00E35FB0" w:rsidRPr="00DF6DD6" w:rsidRDefault="00E35FB0" w:rsidP="00820DCE">
            <w:pPr>
              <w:pStyle w:val="NormalWeb"/>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p>
        </w:tc>
        <w:tc>
          <w:tcPr>
            <w:tcW w:w="6135" w:type="dxa"/>
            <w:hideMark/>
          </w:tcPr>
          <w:p w14:paraId="6EB65AC0" w14:textId="3FA27302" w:rsidR="00820DCE" w:rsidRPr="00DF6DD6" w:rsidRDefault="00433856" w:rsidP="00820DCE">
            <w:pPr>
              <w:pStyle w:val="NormalWeb"/>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DF6DD6">
              <w:rPr>
                <w:rFonts w:asciiTheme="minorHAnsi" w:hAnsiTheme="minorHAnsi" w:cstheme="minorHAnsi"/>
                <w:sz w:val="22"/>
                <w:szCs w:val="22"/>
              </w:rPr>
              <w:t>Indicates</w:t>
            </w:r>
            <w:r w:rsidR="00820DCE" w:rsidRPr="00DF6DD6">
              <w:rPr>
                <w:rFonts w:asciiTheme="minorHAnsi" w:hAnsiTheme="minorHAnsi" w:cstheme="minorHAnsi"/>
                <w:sz w:val="22"/>
                <w:szCs w:val="22"/>
              </w:rPr>
              <w:t xml:space="preserve"> the Channel used for the spooled report (i.e. 91).</w:t>
            </w:r>
          </w:p>
          <w:p w14:paraId="7F568069" w14:textId="156C16E0" w:rsidR="00433856" w:rsidRPr="00DF6DD6" w:rsidRDefault="00433856" w:rsidP="00820DCE">
            <w:pPr>
              <w:pStyle w:val="NormalWeb"/>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p>
        </w:tc>
      </w:tr>
      <w:tr w:rsidR="00820DCE" w:rsidRPr="00DF6DD6" w14:paraId="3B5BB5DB" w14:textId="77777777" w:rsidTr="00E35F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0" w:type="dxa"/>
            <w:hideMark/>
          </w:tcPr>
          <w:p w14:paraId="0D928E77" w14:textId="77777777" w:rsidR="00820DCE" w:rsidRPr="00DF6DD6" w:rsidRDefault="00820DCE" w:rsidP="00820DCE">
            <w:pPr>
              <w:pStyle w:val="NormalWeb"/>
              <w:jc w:val="center"/>
              <w:rPr>
                <w:rFonts w:asciiTheme="minorHAnsi" w:hAnsiTheme="minorHAnsi" w:cstheme="minorHAnsi"/>
                <w:b w:val="0"/>
                <w:bCs w:val="0"/>
                <w:sz w:val="22"/>
                <w:szCs w:val="22"/>
              </w:rPr>
            </w:pPr>
            <w:r w:rsidRPr="00DF6DD6">
              <w:rPr>
                <w:rFonts w:asciiTheme="minorHAnsi" w:hAnsiTheme="minorHAnsi" w:cstheme="minorHAnsi"/>
                <w:b w:val="0"/>
                <w:bCs w:val="0"/>
                <w:sz w:val="22"/>
                <w:szCs w:val="22"/>
              </w:rPr>
              <w:t>9977</w:t>
            </w:r>
          </w:p>
        </w:tc>
        <w:tc>
          <w:tcPr>
            <w:tcW w:w="2655" w:type="dxa"/>
            <w:hideMark/>
          </w:tcPr>
          <w:p w14:paraId="4A7021EE" w14:textId="473225E8" w:rsidR="00820DCE" w:rsidRPr="00DF6DD6" w:rsidRDefault="00820DCE" w:rsidP="00820DCE">
            <w:pPr>
              <w:pStyle w:val="NormalWeb"/>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sidRPr="00DF6DD6">
              <w:rPr>
                <w:rFonts w:asciiTheme="minorHAnsi" w:hAnsiTheme="minorHAnsi" w:cstheme="minorHAnsi"/>
                <w:sz w:val="22"/>
                <w:szCs w:val="22"/>
              </w:rPr>
              <w:t>RICR-Print Pre</w:t>
            </w:r>
            <w:r w:rsidR="00964117" w:rsidRPr="00DF6DD6">
              <w:rPr>
                <w:rFonts w:asciiTheme="minorHAnsi" w:hAnsiTheme="minorHAnsi" w:cstheme="minorHAnsi"/>
                <w:sz w:val="22"/>
                <w:szCs w:val="22"/>
              </w:rPr>
              <w:t>-</w:t>
            </w:r>
            <w:r w:rsidRPr="00DF6DD6">
              <w:rPr>
                <w:rFonts w:asciiTheme="minorHAnsi" w:hAnsiTheme="minorHAnsi" w:cstheme="minorHAnsi"/>
                <w:sz w:val="22"/>
                <w:szCs w:val="22"/>
              </w:rPr>
              <w:t>Page</w:t>
            </w:r>
          </w:p>
        </w:tc>
        <w:tc>
          <w:tcPr>
            <w:tcW w:w="1065" w:type="dxa"/>
            <w:hideMark/>
          </w:tcPr>
          <w:p w14:paraId="4AD271DD" w14:textId="77777777" w:rsidR="00820DCE" w:rsidRPr="00DF6DD6" w:rsidRDefault="00820DCE" w:rsidP="00820DCE">
            <w:pPr>
              <w:pStyle w:val="NormalWeb"/>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sidRPr="00DF6DD6">
              <w:rPr>
                <w:rFonts w:asciiTheme="minorHAnsi" w:hAnsiTheme="minorHAnsi" w:cstheme="minorHAnsi"/>
                <w:sz w:val="22"/>
                <w:szCs w:val="22"/>
              </w:rPr>
              <w:t>N</w:t>
            </w:r>
          </w:p>
        </w:tc>
        <w:tc>
          <w:tcPr>
            <w:tcW w:w="6135" w:type="dxa"/>
            <w:hideMark/>
          </w:tcPr>
          <w:p w14:paraId="1C76B7D5" w14:textId="77777777" w:rsidR="00820DCE" w:rsidRDefault="00820DCE" w:rsidP="00820DCE">
            <w:pPr>
              <w:pStyle w:val="NormalWeb"/>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sidRPr="00DF6DD6">
              <w:rPr>
                <w:rFonts w:asciiTheme="minorHAnsi" w:hAnsiTheme="minorHAnsi" w:cstheme="minorHAnsi"/>
                <w:sz w:val="22"/>
                <w:szCs w:val="22"/>
              </w:rPr>
              <w:t>Print the RICR pre-page.</w:t>
            </w:r>
          </w:p>
          <w:p w14:paraId="0667134A" w14:textId="2E841718" w:rsidR="00112C08" w:rsidRPr="00DF6DD6" w:rsidRDefault="00112C08" w:rsidP="00820DCE">
            <w:pPr>
              <w:pStyle w:val="NormalWeb"/>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p>
        </w:tc>
      </w:tr>
      <w:tr w:rsidR="00112C08" w:rsidRPr="00DF6DD6" w14:paraId="51D80449" w14:textId="77777777" w:rsidTr="00E35FB0">
        <w:tc>
          <w:tcPr>
            <w:cnfStyle w:val="001000000000" w:firstRow="0" w:lastRow="0" w:firstColumn="1" w:lastColumn="0" w:oddVBand="0" w:evenVBand="0" w:oddHBand="0" w:evenHBand="0" w:firstRowFirstColumn="0" w:firstRowLastColumn="0" w:lastRowFirstColumn="0" w:lastRowLastColumn="0"/>
            <w:tcW w:w="1120" w:type="dxa"/>
          </w:tcPr>
          <w:p w14:paraId="79011F54" w14:textId="5D12EF07" w:rsidR="00112C08" w:rsidRPr="00112C08" w:rsidRDefault="00112C08" w:rsidP="00820DCE">
            <w:pPr>
              <w:pStyle w:val="NormalWeb"/>
              <w:jc w:val="center"/>
              <w:rPr>
                <w:rFonts w:asciiTheme="minorHAnsi" w:hAnsiTheme="minorHAnsi" w:cstheme="minorHAnsi"/>
                <w:b w:val="0"/>
                <w:bCs w:val="0"/>
                <w:sz w:val="22"/>
                <w:szCs w:val="22"/>
              </w:rPr>
            </w:pPr>
            <w:r w:rsidRPr="00112C08">
              <w:rPr>
                <w:rFonts w:asciiTheme="minorHAnsi" w:hAnsiTheme="minorHAnsi" w:cstheme="minorHAnsi"/>
                <w:b w:val="0"/>
                <w:bCs w:val="0"/>
                <w:sz w:val="22"/>
                <w:szCs w:val="22"/>
              </w:rPr>
              <w:t xml:space="preserve">9978 </w:t>
            </w:r>
          </w:p>
        </w:tc>
        <w:tc>
          <w:tcPr>
            <w:tcW w:w="2655" w:type="dxa"/>
          </w:tcPr>
          <w:p w14:paraId="3B1BD6CC" w14:textId="73F426DF" w:rsidR="00112C08" w:rsidRPr="00DF6DD6" w:rsidRDefault="00112C08" w:rsidP="00820DCE">
            <w:pPr>
              <w:pStyle w:val="NormalWeb"/>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Pr>
                <w:rFonts w:asciiTheme="minorHAnsi" w:hAnsiTheme="minorHAnsi" w:cstheme="minorHAnsi"/>
                <w:sz w:val="22"/>
                <w:szCs w:val="22"/>
              </w:rPr>
              <w:t>RICR – Double Space</w:t>
            </w:r>
          </w:p>
        </w:tc>
        <w:tc>
          <w:tcPr>
            <w:tcW w:w="1065" w:type="dxa"/>
          </w:tcPr>
          <w:p w14:paraId="360C1E8F" w14:textId="788441C1" w:rsidR="00112C08" w:rsidRPr="00DF6DD6" w:rsidRDefault="00112C08" w:rsidP="00820DCE">
            <w:pPr>
              <w:pStyle w:val="NormalWeb"/>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Pr>
                <w:rFonts w:asciiTheme="minorHAnsi" w:hAnsiTheme="minorHAnsi" w:cstheme="minorHAnsi"/>
                <w:sz w:val="22"/>
                <w:szCs w:val="22"/>
              </w:rPr>
              <w:t>N</w:t>
            </w:r>
          </w:p>
        </w:tc>
        <w:tc>
          <w:tcPr>
            <w:tcW w:w="6135" w:type="dxa"/>
          </w:tcPr>
          <w:p w14:paraId="7A4E724E" w14:textId="4E05E656" w:rsidR="00112C08" w:rsidRDefault="00112C08" w:rsidP="00820DCE">
            <w:pPr>
              <w:pStyle w:val="NormalWeb"/>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Pr>
                <w:rFonts w:asciiTheme="minorHAnsi" w:hAnsiTheme="minorHAnsi" w:cstheme="minorHAnsi"/>
                <w:sz w:val="22"/>
                <w:szCs w:val="22"/>
              </w:rPr>
              <w:t>Print the RICR double-spaced</w:t>
            </w:r>
            <w:r w:rsidR="00E35FB0">
              <w:rPr>
                <w:rFonts w:asciiTheme="minorHAnsi" w:hAnsiTheme="minorHAnsi" w:cstheme="minorHAnsi"/>
                <w:sz w:val="22"/>
                <w:szCs w:val="22"/>
              </w:rPr>
              <w:t>.</w:t>
            </w:r>
          </w:p>
          <w:p w14:paraId="09FD349C" w14:textId="5B30CDA7" w:rsidR="00112C08" w:rsidRPr="00DF6DD6" w:rsidRDefault="00112C08" w:rsidP="00820DCE">
            <w:pPr>
              <w:pStyle w:val="NormalWeb"/>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p>
        </w:tc>
      </w:tr>
      <w:tr w:rsidR="00820DCE" w:rsidRPr="00DF6DD6" w14:paraId="7C027673" w14:textId="77777777" w:rsidTr="00E35FB0">
        <w:trPr>
          <w:cnfStyle w:val="000000100000" w:firstRow="0" w:lastRow="0" w:firstColumn="0" w:lastColumn="0" w:oddVBand="0" w:evenVBand="0" w:oddHBand="1"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1120" w:type="dxa"/>
            <w:hideMark/>
          </w:tcPr>
          <w:p w14:paraId="458B2380" w14:textId="77777777" w:rsidR="00820DCE" w:rsidRPr="00DF6DD6" w:rsidRDefault="00820DCE" w:rsidP="00820DCE">
            <w:pPr>
              <w:pStyle w:val="NormalWeb"/>
              <w:jc w:val="center"/>
              <w:rPr>
                <w:rFonts w:asciiTheme="minorHAnsi" w:hAnsiTheme="minorHAnsi" w:cstheme="minorHAnsi"/>
                <w:b w:val="0"/>
                <w:bCs w:val="0"/>
                <w:sz w:val="22"/>
                <w:szCs w:val="22"/>
              </w:rPr>
            </w:pPr>
            <w:r w:rsidRPr="00DF6DD6">
              <w:rPr>
                <w:rFonts w:asciiTheme="minorHAnsi" w:hAnsiTheme="minorHAnsi" w:cstheme="minorHAnsi"/>
                <w:b w:val="0"/>
                <w:bCs w:val="0"/>
                <w:sz w:val="22"/>
                <w:szCs w:val="22"/>
              </w:rPr>
              <w:t>9980</w:t>
            </w:r>
          </w:p>
        </w:tc>
        <w:tc>
          <w:tcPr>
            <w:tcW w:w="2655" w:type="dxa"/>
            <w:hideMark/>
          </w:tcPr>
          <w:p w14:paraId="05DDBC56" w14:textId="77777777" w:rsidR="00820DCE" w:rsidRPr="00DF6DD6" w:rsidRDefault="00820DCE" w:rsidP="00820DCE">
            <w:pPr>
              <w:pStyle w:val="NormalWeb"/>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sidRPr="00DF6DD6">
              <w:rPr>
                <w:rFonts w:asciiTheme="minorHAnsi" w:hAnsiTheme="minorHAnsi" w:cstheme="minorHAnsi"/>
                <w:sz w:val="22"/>
                <w:szCs w:val="22"/>
              </w:rPr>
              <w:t>Ace New Item RRP print Closeout Info?</w:t>
            </w:r>
          </w:p>
        </w:tc>
        <w:tc>
          <w:tcPr>
            <w:tcW w:w="1065" w:type="dxa"/>
            <w:hideMark/>
          </w:tcPr>
          <w:p w14:paraId="268EE771" w14:textId="77777777" w:rsidR="00820DCE" w:rsidRPr="00DF6DD6" w:rsidRDefault="00820DCE" w:rsidP="00820DCE">
            <w:pPr>
              <w:pStyle w:val="NormalWeb"/>
              <w:jc w:val="center"/>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sidRPr="00DF6DD6">
              <w:rPr>
                <w:rFonts w:asciiTheme="minorHAnsi" w:hAnsiTheme="minorHAnsi" w:cstheme="minorHAnsi"/>
                <w:sz w:val="22"/>
                <w:szCs w:val="22"/>
              </w:rPr>
              <w:t>Y</w:t>
            </w:r>
          </w:p>
        </w:tc>
        <w:tc>
          <w:tcPr>
            <w:tcW w:w="6135" w:type="dxa"/>
            <w:hideMark/>
          </w:tcPr>
          <w:p w14:paraId="077D9834" w14:textId="73DB7BA0" w:rsidR="00820DCE" w:rsidRDefault="0073731D" w:rsidP="00820DCE">
            <w:pPr>
              <w:pStyle w:val="NormalWeb"/>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r w:rsidRPr="00DF6DD6">
              <w:rPr>
                <w:rFonts w:asciiTheme="minorHAnsi" w:hAnsiTheme="minorHAnsi" w:cstheme="minorHAnsi"/>
                <w:sz w:val="22"/>
                <w:szCs w:val="22"/>
              </w:rPr>
              <w:t>P</w:t>
            </w:r>
            <w:r w:rsidR="00820DCE" w:rsidRPr="00DF6DD6">
              <w:rPr>
                <w:rFonts w:asciiTheme="minorHAnsi" w:hAnsiTheme="minorHAnsi" w:cstheme="minorHAnsi"/>
                <w:sz w:val="22"/>
                <w:szCs w:val="22"/>
              </w:rPr>
              <w:t>rint</w:t>
            </w:r>
            <w:r w:rsidRPr="00DF6DD6">
              <w:rPr>
                <w:rFonts w:asciiTheme="minorHAnsi" w:hAnsiTheme="minorHAnsi" w:cstheme="minorHAnsi"/>
                <w:sz w:val="22"/>
                <w:szCs w:val="22"/>
              </w:rPr>
              <w:t>s</w:t>
            </w:r>
            <w:r w:rsidR="00820DCE" w:rsidRPr="00DF6DD6">
              <w:rPr>
                <w:rFonts w:asciiTheme="minorHAnsi" w:hAnsiTheme="minorHAnsi" w:cstheme="minorHAnsi"/>
                <w:sz w:val="22"/>
                <w:szCs w:val="22"/>
              </w:rPr>
              <w:t xml:space="preserve"> information on</w:t>
            </w:r>
            <w:r w:rsidR="00AC64B3">
              <w:rPr>
                <w:rFonts w:asciiTheme="minorHAnsi" w:hAnsiTheme="minorHAnsi" w:cstheme="minorHAnsi"/>
                <w:sz w:val="22"/>
                <w:szCs w:val="22"/>
              </w:rPr>
              <w:t xml:space="preserve"> the</w:t>
            </w:r>
            <w:r w:rsidR="00820DCE" w:rsidRPr="00DF6DD6">
              <w:rPr>
                <w:rFonts w:asciiTheme="minorHAnsi" w:hAnsiTheme="minorHAnsi" w:cstheme="minorHAnsi"/>
                <w:sz w:val="22"/>
                <w:szCs w:val="22"/>
              </w:rPr>
              <w:t xml:space="preserve"> RRP report for the item being replaced</w:t>
            </w:r>
            <w:r w:rsidRPr="00DF6DD6">
              <w:rPr>
                <w:rFonts w:asciiTheme="minorHAnsi" w:hAnsiTheme="minorHAnsi" w:cstheme="minorHAnsi"/>
                <w:sz w:val="22"/>
                <w:szCs w:val="22"/>
              </w:rPr>
              <w:t xml:space="preserve"> as a </w:t>
            </w:r>
            <w:r w:rsidR="00820DCE" w:rsidRPr="00DF6DD6">
              <w:rPr>
                <w:rFonts w:asciiTheme="minorHAnsi" w:hAnsiTheme="minorHAnsi" w:cstheme="minorHAnsi"/>
                <w:sz w:val="22"/>
                <w:szCs w:val="22"/>
              </w:rPr>
              <w:t xml:space="preserve">reference when putting </w:t>
            </w:r>
            <w:r w:rsidR="00AC64B3">
              <w:rPr>
                <w:rFonts w:asciiTheme="minorHAnsi" w:hAnsiTheme="minorHAnsi" w:cstheme="minorHAnsi"/>
                <w:sz w:val="22"/>
                <w:szCs w:val="22"/>
              </w:rPr>
              <w:t xml:space="preserve">away </w:t>
            </w:r>
            <w:r w:rsidR="00820DCE" w:rsidRPr="00DF6DD6">
              <w:rPr>
                <w:rFonts w:asciiTheme="minorHAnsi" w:hAnsiTheme="minorHAnsi" w:cstheme="minorHAnsi"/>
                <w:sz w:val="22"/>
                <w:szCs w:val="22"/>
              </w:rPr>
              <w:t>new items</w:t>
            </w:r>
            <w:r w:rsidRPr="00DF6DD6">
              <w:rPr>
                <w:rFonts w:asciiTheme="minorHAnsi" w:hAnsiTheme="minorHAnsi" w:cstheme="minorHAnsi"/>
                <w:sz w:val="22"/>
                <w:szCs w:val="22"/>
              </w:rPr>
              <w:t xml:space="preserve">. </w:t>
            </w:r>
            <w:r w:rsidR="00AC64B3">
              <w:rPr>
                <w:rFonts w:asciiTheme="minorHAnsi" w:hAnsiTheme="minorHAnsi" w:cstheme="minorHAnsi"/>
                <w:sz w:val="22"/>
                <w:szCs w:val="22"/>
              </w:rPr>
              <w:t>This m</w:t>
            </w:r>
            <w:r w:rsidRPr="00DF6DD6">
              <w:rPr>
                <w:rFonts w:asciiTheme="minorHAnsi" w:hAnsiTheme="minorHAnsi" w:cstheme="minorHAnsi"/>
                <w:sz w:val="22"/>
                <w:szCs w:val="22"/>
              </w:rPr>
              <w:t xml:space="preserve">akes </w:t>
            </w:r>
            <w:r w:rsidR="00AC64B3">
              <w:rPr>
                <w:rFonts w:asciiTheme="minorHAnsi" w:hAnsiTheme="minorHAnsi" w:cstheme="minorHAnsi"/>
                <w:sz w:val="22"/>
                <w:szCs w:val="22"/>
              </w:rPr>
              <w:t xml:space="preserve">the </w:t>
            </w:r>
            <w:r w:rsidR="009C788F">
              <w:rPr>
                <w:rFonts w:asciiTheme="minorHAnsi" w:hAnsiTheme="minorHAnsi" w:cstheme="minorHAnsi"/>
                <w:sz w:val="22"/>
                <w:szCs w:val="22"/>
              </w:rPr>
              <w:t>S</w:t>
            </w:r>
            <w:r w:rsidR="00E35FB0">
              <w:rPr>
                <w:rFonts w:asciiTheme="minorHAnsi" w:hAnsiTheme="minorHAnsi" w:cstheme="minorHAnsi"/>
                <w:sz w:val="22"/>
                <w:szCs w:val="22"/>
              </w:rPr>
              <w:t>tore A</w:t>
            </w:r>
            <w:r w:rsidRPr="00DF6DD6">
              <w:rPr>
                <w:rFonts w:asciiTheme="minorHAnsi" w:hAnsiTheme="minorHAnsi" w:cstheme="minorHAnsi"/>
                <w:sz w:val="22"/>
                <w:szCs w:val="22"/>
              </w:rPr>
              <w:t>ssociate aware of</w:t>
            </w:r>
            <w:r w:rsidR="00820DCE" w:rsidRPr="00DF6DD6">
              <w:rPr>
                <w:rFonts w:asciiTheme="minorHAnsi" w:hAnsiTheme="minorHAnsi" w:cstheme="minorHAnsi"/>
                <w:sz w:val="22"/>
                <w:szCs w:val="22"/>
              </w:rPr>
              <w:t xml:space="preserve"> which cancelled items are</w:t>
            </w:r>
            <w:r w:rsidR="00AC64B3">
              <w:rPr>
                <w:rFonts w:asciiTheme="minorHAnsi" w:hAnsiTheme="minorHAnsi" w:cstheme="minorHAnsi"/>
                <w:sz w:val="22"/>
                <w:szCs w:val="22"/>
              </w:rPr>
              <w:t xml:space="preserve"> going away</w:t>
            </w:r>
            <w:r w:rsidR="00820DCE" w:rsidRPr="00DF6DD6">
              <w:rPr>
                <w:rFonts w:asciiTheme="minorHAnsi" w:hAnsiTheme="minorHAnsi" w:cstheme="minorHAnsi"/>
                <w:sz w:val="22"/>
                <w:szCs w:val="22"/>
              </w:rPr>
              <w:t xml:space="preserve"> and new SKUs </w:t>
            </w:r>
            <w:r w:rsidR="00AC64B3">
              <w:rPr>
                <w:rFonts w:asciiTheme="minorHAnsi" w:hAnsiTheme="minorHAnsi" w:cstheme="minorHAnsi"/>
                <w:sz w:val="22"/>
                <w:szCs w:val="22"/>
              </w:rPr>
              <w:t>being stocked in their place.</w:t>
            </w:r>
          </w:p>
          <w:p w14:paraId="5351965E" w14:textId="515A1251" w:rsidR="00E35FB0" w:rsidRPr="00DF6DD6" w:rsidRDefault="00E35FB0" w:rsidP="00820DCE">
            <w:pPr>
              <w:pStyle w:val="NormalWeb"/>
              <w:cnfStyle w:val="000000100000" w:firstRow="0" w:lastRow="0" w:firstColumn="0" w:lastColumn="0" w:oddVBand="0" w:evenVBand="0" w:oddHBand="1" w:evenHBand="0" w:firstRowFirstColumn="0" w:firstRowLastColumn="0" w:lastRowFirstColumn="0" w:lastRowLastColumn="0"/>
              <w:rPr>
                <w:rFonts w:asciiTheme="minorHAnsi" w:hAnsiTheme="minorHAnsi" w:cstheme="minorHAnsi"/>
                <w:sz w:val="22"/>
                <w:szCs w:val="22"/>
              </w:rPr>
            </w:pPr>
          </w:p>
        </w:tc>
      </w:tr>
      <w:tr w:rsidR="00820DCE" w:rsidRPr="00DF6DD6" w14:paraId="5CA7FEC6" w14:textId="77777777" w:rsidTr="00E35FB0">
        <w:tc>
          <w:tcPr>
            <w:cnfStyle w:val="001000000000" w:firstRow="0" w:lastRow="0" w:firstColumn="1" w:lastColumn="0" w:oddVBand="0" w:evenVBand="0" w:oddHBand="0" w:evenHBand="0" w:firstRowFirstColumn="0" w:firstRowLastColumn="0" w:lastRowFirstColumn="0" w:lastRowLastColumn="0"/>
            <w:tcW w:w="1120" w:type="dxa"/>
            <w:hideMark/>
          </w:tcPr>
          <w:p w14:paraId="058725F9" w14:textId="77777777" w:rsidR="00820DCE" w:rsidRPr="00DF6DD6" w:rsidRDefault="00820DCE" w:rsidP="00820DCE">
            <w:pPr>
              <w:pStyle w:val="NormalWeb"/>
              <w:jc w:val="center"/>
              <w:rPr>
                <w:rFonts w:asciiTheme="minorHAnsi" w:hAnsiTheme="minorHAnsi" w:cstheme="minorHAnsi"/>
                <w:b w:val="0"/>
                <w:bCs w:val="0"/>
                <w:sz w:val="22"/>
                <w:szCs w:val="22"/>
              </w:rPr>
            </w:pPr>
            <w:r w:rsidRPr="00DF6DD6">
              <w:rPr>
                <w:rFonts w:asciiTheme="minorHAnsi" w:hAnsiTheme="minorHAnsi" w:cstheme="minorHAnsi"/>
                <w:b w:val="0"/>
                <w:bCs w:val="0"/>
                <w:sz w:val="22"/>
                <w:szCs w:val="22"/>
              </w:rPr>
              <w:t>​5810</w:t>
            </w:r>
          </w:p>
        </w:tc>
        <w:tc>
          <w:tcPr>
            <w:tcW w:w="2655" w:type="dxa"/>
            <w:hideMark/>
          </w:tcPr>
          <w:p w14:paraId="2CC86F3D" w14:textId="77777777" w:rsidR="00820DCE" w:rsidRPr="00DF6DD6" w:rsidRDefault="00820DCE" w:rsidP="00820DCE">
            <w:pPr>
              <w:pStyle w:val="NormalWeb"/>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DF6DD6">
              <w:rPr>
                <w:rFonts w:asciiTheme="minorHAnsi" w:hAnsiTheme="minorHAnsi" w:cstheme="minorHAnsi"/>
                <w:sz w:val="22"/>
                <w:szCs w:val="22"/>
              </w:rPr>
              <w:t>​Default bin label format used for Windows label printing</w:t>
            </w:r>
          </w:p>
        </w:tc>
        <w:tc>
          <w:tcPr>
            <w:tcW w:w="1065" w:type="dxa"/>
            <w:hideMark/>
          </w:tcPr>
          <w:p w14:paraId="20605054" w14:textId="2C5A46C0" w:rsidR="00820DCE" w:rsidRPr="00DF6DD6" w:rsidRDefault="00820DCE" w:rsidP="00820DCE">
            <w:pPr>
              <w:pStyle w:val="NormalWeb"/>
              <w:jc w:val="center"/>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DF6DD6">
              <w:rPr>
                <w:rFonts w:asciiTheme="minorHAnsi" w:hAnsiTheme="minorHAnsi" w:cstheme="minorHAnsi"/>
                <w:sz w:val="22"/>
                <w:szCs w:val="22"/>
              </w:rPr>
              <w:t xml:space="preserve">​Your normal label </w:t>
            </w:r>
          </w:p>
        </w:tc>
        <w:tc>
          <w:tcPr>
            <w:tcW w:w="6135" w:type="dxa"/>
            <w:hideMark/>
          </w:tcPr>
          <w:p w14:paraId="7E26708D" w14:textId="0454E33B" w:rsidR="00820DCE" w:rsidRDefault="00820DCE" w:rsidP="0073731D">
            <w:pPr>
              <w:pStyle w:val="NormalWeb"/>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r w:rsidRPr="00DF6DD6">
              <w:rPr>
                <w:rFonts w:asciiTheme="minorHAnsi" w:hAnsiTheme="minorHAnsi" w:cstheme="minorHAnsi"/>
                <w:sz w:val="22"/>
                <w:szCs w:val="22"/>
              </w:rPr>
              <w:t xml:space="preserve">​Bin </w:t>
            </w:r>
            <w:r w:rsidR="00E35FB0">
              <w:rPr>
                <w:rFonts w:asciiTheme="minorHAnsi" w:hAnsiTheme="minorHAnsi" w:cstheme="minorHAnsi"/>
                <w:sz w:val="22"/>
                <w:szCs w:val="22"/>
              </w:rPr>
              <w:t>labels</w:t>
            </w:r>
            <w:r w:rsidRPr="00DF6DD6">
              <w:rPr>
                <w:rFonts w:asciiTheme="minorHAnsi" w:hAnsiTheme="minorHAnsi" w:cstheme="minorHAnsi"/>
                <w:sz w:val="22"/>
                <w:szCs w:val="22"/>
              </w:rPr>
              <w:t xml:space="preserve"> may be printed on delivery day for all new items via </w:t>
            </w:r>
            <w:r w:rsidR="00AC64B3">
              <w:rPr>
                <w:rFonts w:asciiTheme="minorHAnsi" w:hAnsiTheme="minorHAnsi" w:cstheme="minorHAnsi"/>
                <w:sz w:val="22"/>
                <w:szCs w:val="22"/>
              </w:rPr>
              <w:t>Eagle’s</w:t>
            </w:r>
            <w:r w:rsidRPr="00DF6DD6">
              <w:rPr>
                <w:rFonts w:asciiTheme="minorHAnsi" w:hAnsiTheme="minorHAnsi" w:cstheme="minorHAnsi"/>
                <w:sz w:val="22"/>
                <w:szCs w:val="22"/>
              </w:rPr>
              <w:t xml:space="preserve"> RBL</w:t>
            </w:r>
            <w:r w:rsidR="00E35FB0">
              <w:rPr>
                <w:rFonts w:asciiTheme="minorHAnsi" w:hAnsiTheme="minorHAnsi" w:cstheme="minorHAnsi"/>
                <w:sz w:val="22"/>
                <w:szCs w:val="22"/>
              </w:rPr>
              <w:t xml:space="preserve"> program</w:t>
            </w:r>
            <w:r w:rsidRPr="00DF6DD6">
              <w:rPr>
                <w:rFonts w:asciiTheme="minorHAnsi" w:hAnsiTheme="minorHAnsi" w:cstheme="minorHAnsi"/>
                <w:sz w:val="22"/>
                <w:szCs w:val="22"/>
              </w:rPr>
              <w:t xml:space="preserve"> created</w:t>
            </w:r>
            <w:r w:rsidR="0073731D" w:rsidRPr="00DF6DD6">
              <w:rPr>
                <w:rFonts w:asciiTheme="minorHAnsi" w:hAnsiTheme="minorHAnsi" w:cstheme="minorHAnsi"/>
                <w:sz w:val="22"/>
                <w:szCs w:val="22"/>
              </w:rPr>
              <w:t xml:space="preserve"> via </w:t>
            </w:r>
            <w:r w:rsidR="00AC64B3">
              <w:rPr>
                <w:rFonts w:asciiTheme="minorHAnsi" w:hAnsiTheme="minorHAnsi" w:cstheme="minorHAnsi"/>
                <w:sz w:val="22"/>
                <w:szCs w:val="22"/>
              </w:rPr>
              <w:t xml:space="preserve">Ace </w:t>
            </w:r>
            <w:r w:rsidR="0073731D" w:rsidRPr="00DF6DD6">
              <w:rPr>
                <w:rFonts w:asciiTheme="minorHAnsi" w:hAnsiTheme="minorHAnsi" w:cstheme="minorHAnsi"/>
                <w:sz w:val="22"/>
                <w:szCs w:val="22"/>
              </w:rPr>
              <w:t>best practices</w:t>
            </w:r>
            <w:r w:rsidRPr="00DF6DD6">
              <w:rPr>
                <w:rFonts w:asciiTheme="minorHAnsi" w:hAnsiTheme="minorHAnsi" w:cstheme="minorHAnsi"/>
                <w:sz w:val="22"/>
                <w:szCs w:val="22"/>
              </w:rPr>
              <w:t>. Ensure the label in this option is your current label.</w:t>
            </w:r>
          </w:p>
          <w:p w14:paraId="6BC76CDB" w14:textId="7844B025" w:rsidR="00E35FB0" w:rsidRPr="00DF6DD6" w:rsidRDefault="00E35FB0" w:rsidP="0073731D">
            <w:pPr>
              <w:pStyle w:val="NormalWeb"/>
              <w:cnfStyle w:val="000000000000" w:firstRow="0" w:lastRow="0" w:firstColumn="0" w:lastColumn="0" w:oddVBand="0" w:evenVBand="0" w:oddHBand="0" w:evenHBand="0" w:firstRowFirstColumn="0" w:firstRowLastColumn="0" w:lastRowFirstColumn="0" w:lastRowLastColumn="0"/>
              <w:rPr>
                <w:rFonts w:asciiTheme="minorHAnsi" w:hAnsiTheme="minorHAnsi" w:cstheme="minorHAnsi"/>
                <w:sz w:val="22"/>
                <w:szCs w:val="22"/>
              </w:rPr>
            </w:pPr>
          </w:p>
        </w:tc>
      </w:tr>
    </w:tbl>
    <w:p w14:paraId="2FBB7C13" w14:textId="7C2098F0" w:rsidR="006C0252" w:rsidRDefault="006C0252" w:rsidP="006C0252">
      <w:pPr>
        <w:rPr>
          <w:rFonts w:cstheme="minorHAnsi"/>
          <w:b/>
          <w:bCs/>
        </w:rPr>
      </w:pPr>
      <w:r>
        <w:rPr>
          <w:rFonts w:cstheme="minorHAnsi"/>
          <w:b/>
          <w:bCs/>
        </w:rPr>
        <w:t>My Team:</w:t>
      </w:r>
    </w:p>
    <w:p w14:paraId="517C788C" w14:textId="52C4C652" w:rsidR="006C0252" w:rsidRDefault="006C0252" w:rsidP="006C0252">
      <w:pPr>
        <w:rPr>
          <w:rFonts w:cstheme="minorHAnsi"/>
          <w:b/>
          <w:bCs/>
        </w:rPr>
      </w:pPr>
      <w:r w:rsidRPr="006C0252">
        <w:rPr>
          <w:rFonts w:cstheme="minorHAnsi"/>
          <w:b/>
          <w:bCs/>
        </w:rPr>
        <w:drawing>
          <wp:inline distT="0" distB="0" distL="0" distR="0" wp14:anchorId="61F92735" wp14:editId="2E61F9EA">
            <wp:extent cx="2098822" cy="650636"/>
            <wp:effectExtent l="0" t="0" r="0" b="0"/>
            <wp:docPr id="9" name="Picture 5">
              <a:extLst xmlns:a="http://schemas.openxmlformats.org/drawingml/2006/main">
                <a:ext uri="{FF2B5EF4-FFF2-40B4-BE49-F238E27FC236}">
                  <a16:creationId xmlns:a16="http://schemas.microsoft.com/office/drawing/2014/main" id="{DE085617-44F6-47B6-9905-E8FEB31E303D}"/>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5">
                      <a:extLst>
                        <a:ext uri="{FF2B5EF4-FFF2-40B4-BE49-F238E27FC236}">
                          <a16:creationId xmlns:a16="http://schemas.microsoft.com/office/drawing/2014/main" id="{DE085617-44F6-47B6-9905-E8FEB31E303D}"/>
                        </a:ext>
                      </a:extLst>
                    </pic:cNvPr>
                    <pic:cNvPicPr>
                      <a:picLocks noChangeAspect="1"/>
                    </pic:cNvPicPr>
                  </pic:nvPicPr>
                  <pic:blipFill>
                    <a:blip r:embed="rId12"/>
                    <a:stretch>
                      <a:fillRect/>
                    </a:stretch>
                  </pic:blipFill>
                  <pic:spPr>
                    <a:xfrm>
                      <a:off x="0" y="0"/>
                      <a:ext cx="2098822" cy="650636"/>
                    </a:xfrm>
                    <a:prstGeom prst="rect">
                      <a:avLst/>
                    </a:prstGeom>
                  </pic:spPr>
                </pic:pic>
              </a:graphicData>
            </a:graphic>
          </wp:inline>
        </w:drawing>
      </w:r>
    </w:p>
    <w:p w14:paraId="29071EDE" w14:textId="77777777" w:rsidR="006C0252" w:rsidRDefault="006C0252" w:rsidP="006C0252">
      <w:pPr>
        <w:rPr>
          <w:rFonts w:cstheme="minorHAnsi"/>
          <w:b/>
          <w:bCs/>
        </w:rPr>
      </w:pPr>
    </w:p>
    <w:p w14:paraId="36504205" w14:textId="4693A3FE" w:rsidR="00D33C9D" w:rsidRDefault="006C0252" w:rsidP="006C0252">
      <w:pPr>
        <w:rPr>
          <w:rFonts w:cstheme="minorHAnsi"/>
          <w:b/>
          <w:bCs/>
        </w:rPr>
      </w:pPr>
      <w:r>
        <w:rPr>
          <w:rFonts w:cstheme="minorHAnsi"/>
          <w:b/>
          <w:bCs/>
        </w:rPr>
        <w:t>ICM Application Screen Shots:</w:t>
      </w:r>
    </w:p>
    <w:p w14:paraId="1492F8E8" w14:textId="65638FAE" w:rsidR="006C0252" w:rsidRDefault="006C0252" w:rsidP="006C0252">
      <w:pPr>
        <w:rPr>
          <w:rFonts w:cstheme="minorHAnsi"/>
          <w:b/>
          <w:bCs/>
        </w:rPr>
      </w:pPr>
    </w:p>
    <w:p w14:paraId="378BF747" w14:textId="5D5D3A21" w:rsidR="006C0252" w:rsidRDefault="006C0252" w:rsidP="006C0252">
      <w:pPr>
        <w:rPr>
          <w:rFonts w:cstheme="minorHAnsi"/>
          <w:b/>
          <w:bCs/>
        </w:rPr>
      </w:pPr>
      <w:r w:rsidRPr="006C0252">
        <w:rPr>
          <w:rFonts w:cstheme="minorHAnsi"/>
          <w:b/>
          <w:bCs/>
        </w:rPr>
        <w:drawing>
          <wp:inline distT="0" distB="0" distL="0" distR="0" wp14:anchorId="5C8BE5C5" wp14:editId="7A66EA45">
            <wp:extent cx="4184650" cy="3122601"/>
            <wp:effectExtent l="0" t="0" r="6350" b="1905"/>
            <wp:docPr id="7" name="Picture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3"/>
                    <pic:cNvPicPr>
                      <a:picLocks noChangeAspect="1"/>
                    </pic:cNvPicPr>
                  </pic:nvPicPr>
                  <pic:blipFill>
                    <a:blip r:embed="rId13"/>
                    <a:stretch>
                      <a:fillRect/>
                    </a:stretch>
                  </pic:blipFill>
                  <pic:spPr>
                    <a:xfrm>
                      <a:off x="0" y="0"/>
                      <a:ext cx="4187816" cy="3124963"/>
                    </a:xfrm>
                    <a:prstGeom prst="rect">
                      <a:avLst/>
                    </a:prstGeom>
                  </pic:spPr>
                </pic:pic>
              </a:graphicData>
            </a:graphic>
          </wp:inline>
        </w:drawing>
      </w:r>
    </w:p>
    <w:p w14:paraId="0DE35720" w14:textId="65922C4E" w:rsidR="006C0252" w:rsidRDefault="006C0252" w:rsidP="006C0252">
      <w:pPr>
        <w:rPr>
          <w:rFonts w:cstheme="minorHAnsi"/>
          <w:b/>
          <w:bCs/>
        </w:rPr>
      </w:pPr>
    </w:p>
    <w:p w14:paraId="33BAA9B1" w14:textId="3B0A3874" w:rsidR="006C0252" w:rsidRDefault="006C0252" w:rsidP="006C0252">
      <w:pPr>
        <w:rPr>
          <w:rFonts w:eastAsia="Times New Roman" w:cstheme="minorHAnsi"/>
        </w:rPr>
      </w:pPr>
      <w:r w:rsidRPr="006C0252">
        <w:rPr>
          <w:rFonts w:eastAsia="Times New Roman" w:cstheme="minorHAnsi"/>
        </w:rPr>
        <w:drawing>
          <wp:inline distT="0" distB="0" distL="0" distR="0" wp14:anchorId="2D072CA8" wp14:editId="144A73D0">
            <wp:extent cx="2117271" cy="3124200"/>
            <wp:effectExtent l="0" t="0" r="0" b="0"/>
            <wp:docPr id="8"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Picture 1"/>
                    <pic:cNvPicPr>
                      <a:picLocks noChangeAspect="1"/>
                    </pic:cNvPicPr>
                  </pic:nvPicPr>
                  <pic:blipFill>
                    <a:blip r:embed="rId14"/>
                    <a:stretch>
                      <a:fillRect/>
                    </a:stretch>
                  </pic:blipFill>
                  <pic:spPr>
                    <a:xfrm>
                      <a:off x="0" y="0"/>
                      <a:ext cx="2119656" cy="3127720"/>
                    </a:xfrm>
                    <a:prstGeom prst="rect">
                      <a:avLst/>
                    </a:prstGeom>
                  </pic:spPr>
                </pic:pic>
              </a:graphicData>
            </a:graphic>
          </wp:inline>
        </w:drawing>
      </w:r>
    </w:p>
    <w:p w14:paraId="334F0FEF" w14:textId="1ECB665B" w:rsidR="006C0252" w:rsidRDefault="006C0252" w:rsidP="006C0252">
      <w:pPr>
        <w:rPr>
          <w:rFonts w:eastAsia="Times New Roman" w:cstheme="minorHAnsi"/>
        </w:rPr>
      </w:pPr>
      <w:r>
        <w:rPr>
          <w:rFonts w:eastAsia="Times New Roman" w:cstheme="minorHAnsi"/>
        </w:rPr>
        <w:t>Products handled by ICM:</w:t>
      </w:r>
    </w:p>
    <w:p w14:paraId="7C2271CB" w14:textId="5074768D" w:rsidR="006C0252" w:rsidRDefault="006C0252" w:rsidP="006C0252">
      <w:pPr>
        <w:rPr>
          <w:rFonts w:eastAsia="Times New Roman" w:cstheme="minorHAnsi"/>
        </w:rPr>
      </w:pPr>
    </w:p>
    <w:p w14:paraId="1EF4D82A" w14:textId="172DA820" w:rsidR="006C0252" w:rsidRDefault="006C0252" w:rsidP="006C0252">
      <w:pPr>
        <w:rPr>
          <w:rFonts w:eastAsia="Times New Roman" w:cstheme="minorHAnsi"/>
        </w:rPr>
      </w:pPr>
      <w:r w:rsidRPr="006C0252">
        <w:rPr>
          <w:rFonts w:eastAsia="Times New Roman" w:cstheme="minorHAnsi"/>
        </w:rPr>
        <w:drawing>
          <wp:inline distT="0" distB="0" distL="0" distR="0" wp14:anchorId="2DF03BC9" wp14:editId="53344451">
            <wp:extent cx="4270701" cy="3270250"/>
            <wp:effectExtent l="0" t="0" r="0" b="6350"/>
            <wp:docPr id="3"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Picture 2"/>
                    <pic:cNvPicPr>
                      <a:picLocks noChangeAspect="1"/>
                    </pic:cNvPicPr>
                  </pic:nvPicPr>
                  <pic:blipFill>
                    <a:blip r:embed="rId15"/>
                    <a:stretch>
                      <a:fillRect/>
                    </a:stretch>
                  </pic:blipFill>
                  <pic:spPr>
                    <a:xfrm>
                      <a:off x="0" y="0"/>
                      <a:ext cx="4274375" cy="3273064"/>
                    </a:xfrm>
                    <a:prstGeom prst="rect">
                      <a:avLst/>
                    </a:prstGeom>
                  </pic:spPr>
                </pic:pic>
              </a:graphicData>
            </a:graphic>
          </wp:inline>
        </w:drawing>
      </w:r>
    </w:p>
    <w:p w14:paraId="4D979F27" w14:textId="2FC1050B" w:rsidR="006C0252" w:rsidRDefault="006C0252" w:rsidP="006C0252">
      <w:pPr>
        <w:rPr>
          <w:rFonts w:eastAsia="Times New Roman" w:cstheme="minorHAnsi"/>
        </w:rPr>
      </w:pPr>
    </w:p>
    <w:p w14:paraId="1AEB4B5E" w14:textId="55FAD2A8" w:rsidR="006C0252" w:rsidRPr="00DF6DD6" w:rsidRDefault="006C0252" w:rsidP="006C0252">
      <w:pPr>
        <w:rPr>
          <w:rFonts w:eastAsia="Times New Roman" w:cstheme="minorHAnsi"/>
        </w:rPr>
      </w:pPr>
      <w:r>
        <w:rPr>
          <w:noProof/>
        </w:rPr>
        <w:drawing>
          <wp:inline distT="0" distB="0" distL="0" distR="0" wp14:anchorId="79D9FD78" wp14:editId="12578D03">
            <wp:extent cx="3892550" cy="2595033"/>
            <wp:effectExtent l="0" t="0" r="0" b="0"/>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1"/>
                    <pic:cNvPicPr>
                      <a:picLocks noChangeAspect="1" noChangeArrowheads="1"/>
                    </pic:cNvPicPr>
                  </pic:nvPicPr>
                  <pic:blipFill>
                    <a:blip r:embed="rId16" cstate="print">
                      <a:extLst>
                        <a:ext uri="{28A0092B-C50C-407E-A947-70E740481C1C}">
                          <a14:useLocalDpi xmlns:a14="http://schemas.microsoft.com/office/drawing/2010/main" val="0"/>
                        </a:ext>
                      </a:extLst>
                    </a:blip>
                    <a:srcRect/>
                    <a:stretch>
                      <a:fillRect/>
                    </a:stretch>
                  </pic:blipFill>
                  <pic:spPr bwMode="auto">
                    <a:xfrm>
                      <a:off x="0" y="0"/>
                      <a:ext cx="3893602" cy="2595735"/>
                    </a:xfrm>
                    <a:prstGeom prst="rect">
                      <a:avLst/>
                    </a:prstGeom>
                    <a:noFill/>
                    <a:ln>
                      <a:noFill/>
                    </a:ln>
                  </pic:spPr>
                </pic:pic>
              </a:graphicData>
            </a:graphic>
          </wp:inline>
        </w:drawing>
      </w:r>
    </w:p>
    <w:sectPr w:rsidR="006C0252" w:rsidRPr="00DF6DD6" w:rsidSect="00DE12E9">
      <w:footerReference w:type="default" r:id="rId17"/>
      <w:pgSz w:w="12240" w:h="15840"/>
      <w:pgMar w:top="864" w:right="864" w:bottom="720" w:left="576" w:header="720" w:footer="720" w:gutter="0"/>
      <w:cols w:space="720"/>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1C7BAE1B" w14:textId="77777777" w:rsidR="004812A8" w:rsidRDefault="004812A8" w:rsidP="00D46E2B">
      <w:pPr>
        <w:spacing w:after="0" w:line="240" w:lineRule="auto"/>
      </w:pPr>
      <w:r>
        <w:separator/>
      </w:r>
    </w:p>
  </w:endnote>
  <w:endnote w:type="continuationSeparator" w:id="0">
    <w:p w14:paraId="6B609FF5" w14:textId="77777777" w:rsidR="004812A8" w:rsidRDefault="004812A8" w:rsidP="00D46E2B">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sdt>
    <w:sdtPr>
      <w:id w:val="-392732229"/>
      <w:docPartObj>
        <w:docPartGallery w:val="Page Numbers (Bottom of Page)"/>
        <w:docPartUnique/>
      </w:docPartObj>
    </w:sdtPr>
    <w:sdtEndPr>
      <w:rPr>
        <w:noProof/>
      </w:rPr>
    </w:sdtEndPr>
    <w:sdtContent>
      <w:p w14:paraId="19578F2F" w14:textId="1E6936A4" w:rsidR="00D46E2B" w:rsidRDefault="00D46E2B">
        <w:pPr>
          <w:pStyle w:val="Footer"/>
          <w:jc w:val="right"/>
        </w:pPr>
        <w:r>
          <w:fldChar w:fldCharType="begin"/>
        </w:r>
        <w:r>
          <w:instrText xml:space="preserve"> PAGE   \* MERGEFORMAT </w:instrText>
        </w:r>
        <w:r>
          <w:fldChar w:fldCharType="separate"/>
        </w:r>
        <w:r>
          <w:rPr>
            <w:noProof/>
          </w:rPr>
          <w:t>2</w:t>
        </w:r>
        <w:r>
          <w:rPr>
            <w:noProof/>
          </w:rPr>
          <w:fldChar w:fldCharType="end"/>
        </w:r>
      </w:p>
    </w:sdtContent>
  </w:sdt>
  <w:p w14:paraId="7D0CB45D" w14:textId="77777777" w:rsidR="00D46E2B" w:rsidRDefault="00D46E2B">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79045425" w14:textId="77777777" w:rsidR="004812A8" w:rsidRDefault="004812A8" w:rsidP="00D46E2B">
      <w:pPr>
        <w:spacing w:after="0" w:line="240" w:lineRule="auto"/>
      </w:pPr>
      <w:r>
        <w:separator/>
      </w:r>
    </w:p>
  </w:footnote>
  <w:footnote w:type="continuationSeparator" w:id="0">
    <w:p w14:paraId="1383A38D" w14:textId="77777777" w:rsidR="004812A8" w:rsidRDefault="004812A8" w:rsidP="00D46E2B">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025B002C"/>
    <w:multiLevelType w:val="hybridMultilevel"/>
    <w:tmpl w:val="884C62A4"/>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1080" w:hanging="360"/>
      </w:pPr>
      <w:rPr>
        <w:rFonts w:ascii="Courier New" w:hAnsi="Courier New" w:cs="Courier New" w:hint="default"/>
      </w:rPr>
    </w:lvl>
    <w:lvl w:ilvl="2" w:tplc="04090005" w:tentative="1">
      <w:start w:val="1"/>
      <w:numFmt w:val="bullet"/>
      <w:lvlText w:val=""/>
      <w:lvlJc w:val="left"/>
      <w:pPr>
        <w:ind w:left="180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 w15:restartNumberingAfterBreak="0">
    <w:nsid w:val="035451EA"/>
    <w:multiLevelType w:val="multilevel"/>
    <w:tmpl w:val="4A0045A6"/>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 w15:restartNumberingAfterBreak="0">
    <w:nsid w:val="07382E3B"/>
    <w:multiLevelType w:val="multilevel"/>
    <w:tmpl w:val="7C625D2A"/>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360"/>
        </w:tabs>
        <w:ind w:left="360" w:hanging="360"/>
      </w:pPr>
      <w:rPr>
        <w:rFonts w:ascii="Wingdings" w:hAnsi="Wingdings" w:hint="default"/>
        <w:sz w:val="20"/>
      </w:r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3" w15:restartNumberingAfterBreak="0">
    <w:nsid w:val="090B164F"/>
    <w:multiLevelType w:val="hybridMultilevel"/>
    <w:tmpl w:val="2DD6C01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4" w15:restartNumberingAfterBreak="0">
    <w:nsid w:val="0A4F36BF"/>
    <w:multiLevelType w:val="hybridMultilevel"/>
    <w:tmpl w:val="9DBEF7E0"/>
    <w:lvl w:ilvl="0" w:tplc="0409000F">
      <w:start w:val="1"/>
      <w:numFmt w:val="decimal"/>
      <w:lvlText w:val="%1."/>
      <w:lvlJc w:val="left"/>
      <w:pPr>
        <w:ind w:left="360" w:hanging="360"/>
      </w:pPr>
      <w:rPr>
        <w:rFonts w:hint="default"/>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5" w15:restartNumberingAfterBreak="0">
    <w:nsid w:val="0C6A5F5E"/>
    <w:multiLevelType w:val="hybridMultilevel"/>
    <w:tmpl w:val="D9F4F24C"/>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6" w15:restartNumberingAfterBreak="0">
    <w:nsid w:val="1494270A"/>
    <w:multiLevelType w:val="hybridMultilevel"/>
    <w:tmpl w:val="E526667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7" w15:restartNumberingAfterBreak="0">
    <w:nsid w:val="2499430F"/>
    <w:multiLevelType w:val="hybridMultilevel"/>
    <w:tmpl w:val="CA7A243E"/>
    <w:lvl w:ilvl="0" w:tplc="0409000D">
      <w:start w:val="1"/>
      <w:numFmt w:val="bullet"/>
      <w:lvlText w:val=""/>
      <w:lvlJc w:val="left"/>
      <w:pPr>
        <w:ind w:left="720" w:hanging="360"/>
      </w:pPr>
      <w:rPr>
        <w:rFonts w:ascii="Wingdings" w:hAnsi="Wingdings"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8" w15:restartNumberingAfterBreak="0">
    <w:nsid w:val="25E90260"/>
    <w:multiLevelType w:val="hybridMultilevel"/>
    <w:tmpl w:val="A490BA8C"/>
    <w:lvl w:ilvl="0" w:tplc="FFFFFFFF">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04090001">
      <w:start w:val="1"/>
      <w:numFmt w:val="bullet"/>
      <w:lvlText w:val=""/>
      <w:lvlJc w:val="left"/>
      <w:pPr>
        <w:ind w:left="630" w:hanging="360"/>
      </w:pPr>
      <w:rPr>
        <w:rFonts w:ascii="Symbol" w:hAnsi="Symbol" w:hint="default"/>
      </w:rPr>
    </w:lvl>
    <w:lvl w:ilvl="3" w:tplc="FFFFFFFF">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9" w15:restartNumberingAfterBreak="0">
    <w:nsid w:val="343E6AE6"/>
    <w:multiLevelType w:val="multilevel"/>
    <w:tmpl w:val="7C625D2A"/>
    <w:lvl w:ilvl="0">
      <w:start w:val="1"/>
      <w:numFmt w:val="decimal"/>
      <w:lvlText w:val="%1."/>
      <w:lvlJc w:val="left"/>
      <w:pPr>
        <w:tabs>
          <w:tab w:val="num" w:pos="720"/>
        </w:tabs>
        <w:ind w:left="720" w:hanging="360"/>
      </w:pPr>
    </w:lvl>
    <w:lvl w:ilvl="1">
      <w:start w:val="1"/>
      <w:numFmt w:val="bullet"/>
      <w:lvlText w:val="o"/>
      <w:lvlJc w:val="left"/>
      <w:pPr>
        <w:tabs>
          <w:tab w:val="num" w:pos="1440"/>
        </w:tabs>
        <w:ind w:left="1440" w:hanging="360"/>
      </w:pPr>
      <w:rPr>
        <w:rFonts w:ascii="Courier New" w:hAnsi="Courier New" w:cs="Times New Roman" w:hint="default"/>
        <w:sz w:val="20"/>
      </w:rPr>
    </w:lvl>
    <w:lvl w:ilvl="2">
      <w:start w:val="1"/>
      <w:numFmt w:val="bullet"/>
      <w:lvlText w:val=""/>
      <w:lvlJc w:val="left"/>
      <w:pPr>
        <w:tabs>
          <w:tab w:val="num" w:pos="360"/>
        </w:tabs>
        <w:ind w:left="360" w:hanging="360"/>
      </w:pPr>
      <w:rPr>
        <w:rFonts w:ascii="Wingdings" w:hAnsi="Wingdings" w:hint="default"/>
        <w:sz w:val="20"/>
      </w:r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0" w15:restartNumberingAfterBreak="0">
    <w:nsid w:val="363D7BE0"/>
    <w:multiLevelType w:val="hybridMultilevel"/>
    <w:tmpl w:val="208844BA"/>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1" w15:restartNumberingAfterBreak="0">
    <w:nsid w:val="3F22332A"/>
    <w:multiLevelType w:val="hybridMultilevel"/>
    <w:tmpl w:val="01A0CEF4"/>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45C2645C"/>
    <w:multiLevelType w:val="multilevel"/>
    <w:tmpl w:val="E070E25C"/>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3" w15:restartNumberingAfterBreak="0">
    <w:nsid w:val="526F3B6A"/>
    <w:multiLevelType w:val="multilevel"/>
    <w:tmpl w:val="335CDCAE"/>
    <w:lvl w:ilvl="0">
      <w:start w:val="1"/>
      <w:numFmt w:val="bullet"/>
      <w:lvlText w:val=""/>
      <w:lvlJc w:val="left"/>
      <w:pPr>
        <w:tabs>
          <w:tab w:val="num" w:pos="720"/>
        </w:tabs>
        <w:ind w:left="720" w:hanging="360"/>
      </w:pPr>
      <w:rPr>
        <w:rFonts w:ascii="Symbol" w:hAnsi="Symbol"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4" w15:restartNumberingAfterBreak="0">
    <w:nsid w:val="57952F8C"/>
    <w:multiLevelType w:val="hybridMultilevel"/>
    <w:tmpl w:val="A80A21A0"/>
    <w:lvl w:ilvl="0" w:tplc="04090001">
      <w:start w:val="1"/>
      <w:numFmt w:val="bullet"/>
      <w:lvlText w:val=""/>
      <w:lvlJc w:val="left"/>
      <w:pPr>
        <w:ind w:left="360" w:hanging="360"/>
      </w:pPr>
      <w:rPr>
        <w:rFonts w:ascii="Symbol" w:hAnsi="Symbol" w:hint="default"/>
      </w:rPr>
    </w:lvl>
    <w:lvl w:ilvl="1" w:tplc="04090003">
      <w:start w:val="1"/>
      <w:numFmt w:val="bullet"/>
      <w:lvlText w:val="o"/>
      <w:lvlJc w:val="left"/>
      <w:pPr>
        <w:ind w:left="2160" w:hanging="360"/>
      </w:pPr>
      <w:rPr>
        <w:rFonts w:ascii="Courier New" w:hAnsi="Courier New" w:cs="Courier New" w:hint="default"/>
      </w:rPr>
    </w:lvl>
    <w:lvl w:ilvl="2" w:tplc="04090005">
      <w:start w:val="1"/>
      <w:numFmt w:val="bullet"/>
      <w:lvlText w:val=""/>
      <w:lvlJc w:val="left"/>
      <w:pPr>
        <w:ind w:left="36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5" w15:restartNumberingAfterBreak="0">
    <w:nsid w:val="63114AB9"/>
    <w:multiLevelType w:val="hybridMultilevel"/>
    <w:tmpl w:val="DB781B2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start w:val="1"/>
      <w:numFmt w:val="bullet"/>
      <w:lvlText w:val=""/>
      <w:lvlJc w:val="left"/>
      <w:pPr>
        <w:ind w:left="63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6B0D0F34"/>
    <w:multiLevelType w:val="hybridMultilevel"/>
    <w:tmpl w:val="02140D02"/>
    <w:lvl w:ilvl="0" w:tplc="04090001">
      <w:start w:val="1"/>
      <w:numFmt w:val="bullet"/>
      <w:lvlText w:val=""/>
      <w:lvlJc w:val="left"/>
      <w:pPr>
        <w:ind w:left="720" w:hanging="360"/>
      </w:pPr>
      <w:rPr>
        <w:rFonts w:ascii="Symbol" w:hAnsi="Symbol"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17" w15:restartNumberingAfterBreak="0">
    <w:nsid w:val="6DB5779C"/>
    <w:multiLevelType w:val="hybridMultilevel"/>
    <w:tmpl w:val="EB5A5960"/>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6E6C7B69"/>
    <w:multiLevelType w:val="hybridMultilevel"/>
    <w:tmpl w:val="5C602390"/>
    <w:lvl w:ilvl="0" w:tplc="04090001">
      <w:start w:val="1"/>
      <w:numFmt w:val="bullet"/>
      <w:lvlText w:val=""/>
      <w:lvlJc w:val="left"/>
      <w:pPr>
        <w:ind w:left="360" w:hanging="360"/>
      </w:pPr>
      <w:rPr>
        <w:rFonts w:ascii="Symbol" w:hAnsi="Symbol" w:hint="default"/>
      </w:rPr>
    </w:lvl>
    <w:lvl w:ilvl="1" w:tplc="04090003" w:tentative="1">
      <w:start w:val="1"/>
      <w:numFmt w:val="bullet"/>
      <w:lvlText w:val="o"/>
      <w:lvlJc w:val="left"/>
      <w:pPr>
        <w:ind w:left="1080" w:hanging="360"/>
      </w:pPr>
      <w:rPr>
        <w:rFonts w:ascii="Courier New" w:hAnsi="Courier New" w:cs="Courier New" w:hint="default"/>
      </w:rPr>
    </w:lvl>
    <w:lvl w:ilvl="2" w:tplc="04090005">
      <w:start w:val="1"/>
      <w:numFmt w:val="bullet"/>
      <w:lvlText w:val=""/>
      <w:lvlJc w:val="left"/>
      <w:pPr>
        <w:ind w:left="360" w:hanging="360"/>
      </w:pPr>
      <w:rPr>
        <w:rFonts w:ascii="Wingdings" w:hAnsi="Wingdings" w:hint="default"/>
      </w:rPr>
    </w:lvl>
    <w:lvl w:ilvl="3" w:tplc="04090001" w:tentative="1">
      <w:start w:val="1"/>
      <w:numFmt w:val="bullet"/>
      <w:lvlText w:val=""/>
      <w:lvlJc w:val="left"/>
      <w:pPr>
        <w:ind w:left="2520" w:hanging="360"/>
      </w:pPr>
      <w:rPr>
        <w:rFonts w:ascii="Symbol" w:hAnsi="Symbol" w:hint="default"/>
      </w:rPr>
    </w:lvl>
    <w:lvl w:ilvl="4" w:tplc="04090003" w:tentative="1">
      <w:start w:val="1"/>
      <w:numFmt w:val="bullet"/>
      <w:lvlText w:val="o"/>
      <w:lvlJc w:val="left"/>
      <w:pPr>
        <w:ind w:left="3240" w:hanging="360"/>
      </w:pPr>
      <w:rPr>
        <w:rFonts w:ascii="Courier New" w:hAnsi="Courier New" w:cs="Courier New" w:hint="default"/>
      </w:rPr>
    </w:lvl>
    <w:lvl w:ilvl="5" w:tplc="04090005" w:tentative="1">
      <w:start w:val="1"/>
      <w:numFmt w:val="bullet"/>
      <w:lvlText w:val=""/>
      <w:lvlJc w:val="left"/>
      <w:pPr>
        <w:ind w:left="3960" w:hanging="360"/>
      </w:pPr>
      <w:rPr>
        <w:rFonts w:ascii="Wingdings" w:hAnsi="Wingdings" w:hint="default"/>
      </w:rPr>
    </w:lvl>
    <w:lvl w:ilvl="6" w:tplc="04090001" w:tentative="1">
      <w:start w:val="1"/>
      <w:numFmt w:val="bullet"/>
      <w:lvlText w:val=""/>
      <w:lvlJc w:val="left"/>
      <w:pPr>
        <w:ind w:left="4680" w:hanging="360"/>
      </w:pPr>
      <w:rPr>
        <w:rFonts w:ascii="Symbol" w:hAnsi="Symbol" w:hint="default"/>
      </w:rPr>
    </w:lvl>
    <w:lvl w:ilvl="7" w:tplc="04090003" w:tentative="1">
      <w:start w:val="1"/>
      <w:numFmt w:val="bullet"/>
      <w:lvlText w:val="o"/>
      <w:lvlJc w:val="left"/>
      <w:pPr>
        <w:ind w:left="5400" w:hanging="360"/>
      </w:pPr>
      <w:rPr>
        <w:rFonts w:ascii="Courier New" w:hAnsi="Courier New" w:cs="Courier New" w:hint="default"/>
      </w:rPr>
    </w:lvl>
    <w:lvl w:ilvl="8" w:tplc="04090005" w:tentative="1">
      <w:start w:val="1"/>
      <w:numFmt w:val="bullet"/>
      <w:lvlText w:val=""/>
      <w:lvlJc w:val="left"/>
      <w:pPr>
        <w:ind w:left="6120" w:hanging="360"/>
      </w:pPr>
      <w:rPr>
        <w:rFonts w:ascii="Wingdings" w:hAnsi="Wingdings" w:hint="default"/>
      </w:rPr>
    </w:lvl>
  </w:abstractNum>
  <w:abstractNum w:abstractNumId="19" w15:restartNumberingAfterBreak="0">
    <w:nsid w:val="71D41B94"/>
    <w:multiLevelType w:val="multilevel"/>
    <w:tmpl w:val="48601CD0"/>
    <w:lvl w:ilvl="0">
      <w:start w:val="1"/>
      <w:numFmt w:val="decimal"/>
      <w:lvlText w:val="%1."/>
      <w:lvlJc w:val="left"/>
      <w:pPr>
        <w:tabs>
          <w:tab w:val="num" w:pos="360"/>
        </w:tabs>
        <w:ind w:left="360" w:hanging="360"/>
      </w:pPr>
      <w:rPr>
        <w:b w:val="0"/>
        <w:bCs w:val="0"/>
        <w:color w:val="auto"/>
      </w:rPr>
    </w:lvl>
    <w:lvl w:ilvl="1">
      <w:start w:val="1"/>
      <w:numFmt w:val="decimal"/>
      <w:lvlText w:val="%2."/>
      <w:lvlJc w:val="left"/>
      <w:pPr>
        <w:tabs>
          <w:tab w:val="num" w:pos="360"/>
        </w:tabs>
        <w:ind w:left="360" w:hanging="360"/>
      </w:pPr>
      <w:rPr>
        <w:b w:val="0"/>
        <w:bCs w:val="0"/>
        <w:color w:val="auto"/>
      </w:r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0" w15:restartNumberingAfterBreak="0">
    <w:nsid w:val="72C1304D"/>
    <w:multiLevelType w:val="hybridMultilevel"/>
    <w:tmpl w:val="87CE58D6"/>
    <w:lvl w:ilvl="0" w:tplc="0409000D">
      <w:start w:val="1"/>
      <w:numFmt w:val="bullet"/>
      <w:lvlText w:val=""/>
      <w:lvlJc w:val="left"/>
      <w:pPr>
        <w:ind w:left="720" w:hanging="360"/>
      </w:pPr>
      <w:rPr>
        <w:rFonts w:ascii="Wingdings" w:hAnsi="Wingdings" w:hint="default"/>
      </w:rPr>
    </w:lvl>
    <w:lvl w:ilvl="1" w:tplc="FFFFFFFF" w:tentative="1">
      <w:start w:val="1"/>
      <w:numFmt w:val="bullet"/>
      <w:lvlText w:val="o"/>
      <w:lvlJc w:val="left"/>
      <w:pPr>
        <w:ind w:left="1440" w:hanging="360"/>
      </w:pPr>
      <w:rPr>
        <w:rFonts w:ascii="Courier New" w:hAnsi="Courier New" w:cs="Courier New" w:hint="default"/>
      </w:rPr>
    </w:lvl>
    <w:lvl w:ilvl="2" w:tplc="FFFFFFFF" w:tentative="1">
      <w:start w:val="1"/>
      <w:numFmt w:val="bullet"/>
      <w:lvlText w:val=""/>
      <w:lvlJc w:val="left"/>
      <w:pPr>
        <w:ind w:left="2160" w:hanging="360"/>
      </w:pPr>
      <w:rPr>
        <w:rFonts w:ascii="Wingdings" w:hAnsi="Wingdings" w:hint="default"/>
      </w:rPr>
    </w:lvl>
    <w:lvl w:ilvl="3" w:tplc="FFFFFFFF" w:tentative="1">
      <w:start w:val="1"/>
      <w:numFmt w:val="bullet"/>
      <w:lvlText w:val=""/>
      <w:lvlJc w:val="left"/>
      <w:pPr>
        <w:ind w:left="2880" w:hanging="360"/>
      </w:pPr>
      <w:rPr>
        <w:rFonts w:ascii="Symbol" w:hAnsi="Symbol" w:hint="default"/>
      </w:rPr>
    </w:lvl>
    <w:lvl w:ilvl="4" w:tplc="FFFFFFFF" w:tentative="1">
      <w:start w:val="1"/>
      <w:numFmt w:val="bullet"/>
      <w:lvlText w:val="o"/>
      <w:lvlJc w:val="left"/>
      <w:pPr>
        <w:ind w:left="3600" w:hanging="360"/>
      </w:pPr>
      <w:rPr>
        <w:rFonts w:ascii="Courier New" w:hAnsi="Courier New" w:cs="Courier New" w:hint="default"/>
      </w:rPr>
    </w:lvl>
    <w:lvl w:ilvl="5" w:tplc="FFFFFFFF" w:tentative="1">
      <w:start w:val="1"/>
      <w:numFmt w:val="bullet"/>
      <w:lvlText w:val=""/>
      <w:lvlJc w:val="left"/>
      <w:pPr>
        <w:ind w:left="4320" w:hanging="360"/>
      </w:pPr>
      <w:rPr>
        <w:rFonts w:ascii="Wingdings" w:hAnsi="Wingdings" w:hint="default"/>
      </w:rPr>
    </w:lvl>
    <w:lvl w:ilvl="6" w:tplc="FFFFFFFF" w:tentative="1">
      <w:start w:val="1"/>
      <w:numFmt w:val="bullet"/>
      <w:lvlText w:val=""/>
      <w:lvlJc w:val="left"/>
      <w:pPr>
        <w:ind w:left="5040" w:hanging="360"/>
      </w:pPr>
      <w:rPr>
        <w:rFonts w:ascii="Symbol" w:hAnsi="Symbol" w:hint="default"/>
      </w:rPr>
    </w:lvl>
    <w:lvl w:ilvl="7" w:tplc="FFFFFFFF" w:tentative="1">
      <w:start w:val="1"/>
      <w:numFmt w:val="bullet"/>
      <w:lvlText w:val="o"/>
      <w:lvlJc w:val="left"/>
      <w:pPr>
        <w:ind w:left="5760" w:hanging="360"/>
      </w:pPr>
      <w:rPr>
        <w:rFonts w:ascii="Courier New" w:hAnsi="Courier New" w:cs="Courier New" w:hint="default"/>
      </w:rPr>
    </w:lvl>
    <w:lvl w:ilvl="8" w:tplc="FFFFFFFF" w:tentative="1">
      <w:start w:val="1"/>
      <w:numFmt w:val="bullet"/>
      <w:lvlText w:val=""/>
      <w:lvlJc w:val="left"/>
      <w:pPr>
        <w:ind w:left="6480" w:hanging="360"/>
      </w:pPr>
      <w:rPr>
        <w:rFonts w:ascii="Wingdings" w:hAnsi="Wingdings" w:hint="default"/>
      </w:rPr>
    </w:lvl>
  </w:abstractNum>
  <w:abstractNum w:abstractNumId="21" w15:restartNumberingAfterBreak="0">
    <w:nsid w:val="7F9B1ED6"/>
    <w:multiLevelType w:val="hybridMultilevel"/>
    <w:tmpl w:val="7FCC13DE"/>
    <w:lvl w:ilvl="0" w:tplc="0409000D">
      <w:start w:val="1"/>
      <w:numFmt w:val="bullet"/>
      <w:lvlText w:val=""/>
      <w:lvlJc w:val="left"/>
      <w:pPr>
        <w:ind w:left="1440" w:hanging="360"/>
      </w:pPr>
      <w:rPr>
        <w:rFonts w:ascii="Wingdings" w:hAnsi="Wingdings"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num w:numId="1">
    <w:abstractNumId w:val="13"/>
  </w:num>
  <w:num w:numId="2">
    <w:abstractNumId w:val="0"/>
  </w:num>
  <w:num w:numId="3">
    <w:abstractNumId w:val="4"/>
  </w:num>
  <w:num w:numId="4">
    <w:abstractNumId w:val="1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2"/>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6">
    <w:abstractNumId w:val="1"/>
  </w:num>
  <w:num w:numId="7">
    <w:abstractNumId w:val="17"/>
  </w:num>
  <w:num w:numId="8">
    <w:abstractNumId w:val="10"/>
  </w:num>
  <w:num w:numId="9">
    <w:abstractNumId w:val="20"/>
  </w:num>
  <w:num w:numId="10">
    <w:abstractNumId w:val="7"/>
  </w:num>
  <w:num w:numId="11">
    <w:abstractNumId w:val="21"/>
  </w:num>
  <w:num w:numId="12">
    <w:abstractNumId w:val="16"/>
  </w:num>
  <w:num w:numId="13">
    <w:abstractNumId w:val="14"/>
  </w:num>
  <w:num w:numId="14">
    <w:abstractNumId w:val="3"/>
  </w:num>
  <w:num w:numId="15">
    <w:abstractNumId w:val="11"/>
  </w:num>
  <w:num w:numId="16">
    <w:abstractNumId w:val="15"/>
  </w:num>
  <w:num w:numId="17">
    <w:abstractNumId w:val="9"/>
  </w:num>
  <w:num w:numId="18">
    <w:abstractNumId w:val="8"/>
  </w:num>
  <w:num w:numId="19">
    <w:abstractNumId w:val="2"/>
  </w:num>
  <w:num w:numId="20">
    <w:abstractNumId w:val="9"/>
    <w:lvlOverride w:ilvl="0">
      <w:startOverride w:val="1"/>
    </w:lvlOverride>
    <w:lvlOverride w:ilvl="1"/>
    <w:lvlOverride w:ilvl="2"/>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1">
    <w:abstractNumId w:val="5"/>
  </w:num>
  <w:num w:numId="22">
    <w:abstractNumId w:val="18"/>
  </w:num>
  <w:num w:numId="23">
    <w:abstractNumId w:val="6"/>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savePreviewPicture/>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A602A2"/>
    <w:rsid w:val="000305E2"/>
    <w:rsid w:val="00066B73"/>
    <w:rsid w:val="0007258A"/>
    <w:rsid w:val="00076004"/>
    <w:rsid w:val="00085E91"/>
    <w:rsid w:val="000F1445"/>
    <w:rsid w:val="000F700E"/>
    <w:rsid w:val="001046D6"/>
    <w:rsid w:val="00112C08"/>
    <w:rsid w:val="00166264"/>
    <w:rsid w:val="00196339"/>
    <w:rsid w:val="001964C0"/>
    <w:rsid w:val="002050F7"/>
    <w:rsid w:val="002244C0"/>
    <w:rsid w:val="00237931"/>
    <w:rsid w:val="00274B3E"/>
    <w:rsid w:val="0029368A"/>
    <w:rsid w:val="002F1B9D"/>
    <w:rsid w:val="0034247A"/>
    <w:rsid w:val="0038124F"/>
    <w:rsid w:val="003A0FA2"/>
    <w:rsid w:val="00420B82"/>
    <w:rsid w:val="00433856"/>
    <w:rsid w:val="004348A6"/>
    <w:rsid w:val="0044382E"/>
    <w:rsid w:val="00477B08"/>
    <w:rsid w:val="004812A8"/>
    <w:rsid w:val="00543B68"/>
    <w:rsid w:val="00555494"/>
    <w:rsid w:val="00556129"/>
    <w:rsid w:val="00556AB8"/>
    <w:rsid w:val="00566966"/>
    <w:rsid w:val="00567974"/>
    <w:rsid w:val="00574C93"/>
    <w:rsid w:val="005774FA"/>
    <w:rsid w:val="005A32D9"/>
    <w:rsid w:val="005D42CC"/>
    <w:rsid w:val="005F44A8"/>
    <w:rsid w:val="006866AE"/>
    <w:rsid w:val="00697384"/>
    <w:rsid w:val="006A2D9B"/>
    <w:rsid w:val="006C0252"/>
    <w:rsid w:val="006D00E8"/>
    <w:rsid w:val="006F2BC9"/>
    <w:rsid w:val="006F2E11"/>
    <w:rsid w:val="00730139"/>
    <w:rsid w:val="0073731D"/>
    <w:rsid w:val="007842AE"/>
    <w:rsid w:val="0079651B"/>
    <w:rsid w:val="007A244D"/>
    <w:rsid w:val="007B490E"/>
    <w:rsid w:val="007B52B3"/>
    <w:rsid w:val="007D4E65"/>
    <w:rsid w:val="00801BD0"/>
    <w:rsid w:val="00806E73"/>
    <w:rsid w:val="00820DCE"/>
    <w:rsid w:val="0082582F"/>
    <w:rsid w:val="00852659"/>
    <w:rsid w:val="00857B7E"/>
    <w:rsid w:val="008E7DE6"/>
    <w:rsid w:val="00937D42"/>
    <w:rsid w:val="00964117"/>
    <w:rsid w:val="009647A2"/>
    <w:rsid w:val="00975040"/>
    <w:rsid w:val="009C788F"/>
    <w:rsid w:val="00A039A6"/>
    <w:rsid w:val="00A05A59"/>
    <w:rsid w:val="00A22017"/>
    <w:rsid w:val="00A602A2"/>
    <w:rsid w:val="00A845FB"/>
    <w:rsid w:val="00AC64B3"/>
    <w:rsid w:val="00AD7E65"/>
    <w:rsid w:val="00B0242A"/>
    <w:rsid w:val="00B16481"/>
    <w:rsid w:val="00B37A2A"/>
    <w:rsid w:val="00B70574"/>
    <w:rsid w:val="00B9007D"/>
    <w:rsid w:val="00B928E5"/>
    <w:rsid w:val="00B954E4"/>
    <w:rsid w:val="00BC7589"/>
    <w:rsid w:val="00BD681D"/>
    <w:rsid w:val="00BE5DCE"/>
    <w:rsid w:val="00BF796F"/>
    <w:rsid w:val="00C17994"/>
    <w:rsid w:val="00C44F69"/>
    <w:rsid w:val="00C63DC4"/>
    <w:rsid w:val="00CA4899"/>
    <w:rsid w:val="00CA7871"/>
    <w:rsid w:val="00CB05EF"/>
    <w:rsid w:val="00CD3759"/>
    <w:rsid w:val="00D337C3"/>
    <w:rsid w:val="00D33C9D"/>
    <w:rsid w:val="00D46E2B"/>
    <w:rsid w:val="00D90636"/>
    <w:rsid w:val="00DA79C1"/>
    <w:rsid w:val="00DE12E9"/>
    <w:rsid w:val="00DF6DD6"/>
    <w:rsid w:val="00E324CD"/>
    <w:rsid w:val="00E35FB0"/>
    <w:rsid w:val="00E61D83"/>
    <w:rsid w:val="00EA6CE0"/>
    <w:rsid w:val="00F169BE"/>
    <w:rsid w:val="00F3098A"/>
    <w:rsid w:val="00F549F1"/>
    <w:rsid w:val="00F91F0F"/>
    <w:rsid w:val="00FB10E6"/>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50FE451D"/>
  <w15:chartTrackingRefBased/>
  <w15:docId w15:val="{6C4DBD3A-185A-4430-B319-35727F89926C}"/>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D33C9D"/>
    <w:pPr>
      <w:ind w:left="720"/>
      <w:contextualSpacing/>
    </w:pPr>
  </w:style>
  <w:style w:type="paragraph" w:styleId="NormalWeb">
    <w:name w:val="Normal (Web)"/>
    <w:basedOn w:val="Normal"/>
    <w:uiPriority w:val="99"/>
    <w:unhideWhenUsed/>
    <w:rsid w:val="00D33C9D"/>
    <w:pPr>
      <w:spacing w:before="100" w:beforeAutospacing="1" w:after="100" w:afterAutospacing="1" w:line="240" w:lineRule="auto"/>
    </w:pPr>
    <w:rPr>
      <w:rFonts w:ascii="Times New Roman" w:eastAsiaTheme="minorEastAsia" w:hAnsi="Times New Roman" w:cs="Times New Roman"/>
      <w:sz w:val="24"/>
      <w:szCs w:val="24"/>
    </w:rPr>
  </w:style>
  <w:style w:type="character" w:styleId="Strong">
    <w:name w:val="Strong"/>
    <w:basedOn w:val="DefaultParagraphFont"/>
    <w:uiPriority w:val="22"/>
    <w:qFormat/>
    <w:rsid w:val="00D33C9D"/>
    <w:rPr>
      <w:b/>
      <w:bCs/>
    </w:rPr>
  </w:style>
  <w:style w:type="table" w:styleId="TableGrid">
    <w:name w:val="Table Grid"/>
    <w:basedOn w:val="TableNormal"/>
    <w:uiPriority w:val="39"/>
    <w:rsid w:val="00F3098A"/>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table" w:styleId="GridTable2-Accent2">
    <w:name w:val="Grid Table 2 Accent 2"/>
    <w:basedOn w:val="TableNormal"/>
    <w:uiPriority w:val="47"/>
    <w:rsid w:val="00F3098A"/>
    <w:pPr>
      <w:spacing w:after="0" w:line="240" w:lineRule="auto"/>
    </w:pPr>
    <w:tblPr>
      <w:tblStyleRowBandSize w:val="1"/>
      <w:tblStyleColBandSize w:val="1"/>
      <w:tblBorders>
        <w:top w:val="single" w:sz="2" w:space="0" w:color="F4B083" w:themeColor="accent2" w:themeTint="99"/>
        <w:bottom w:val="single" w:sz="2" w:space="0" w:color="F4B083" w:themeColor="accent2" w:themeTint="99"/>
        <w:insideH w:val="single" w:sz="2" w:space="0" w:color="F4B083" w:themeColor="accent2" w:themeTint="99"/>
        <w:insideV w:val="single" w:sz="2" w:space="0" w:color="F4B083" w:themeColor="accent2" w:themeTint="99"/>
      </w:tblBorders>
    </w:tblPr>
    <w:tblStylePr w:type="firstRow">
      <w:rPr>
        <w:b/>
        <w:bCs/>
      </w:rPr>
      <w:tblPr/>
      <w:tcPr>
        <w:tcBorders>
          <w:top w:val="nil"/>
          <w:bottom w:val="single" w:sz="12" w:space="0" w:color="F4B083" w:themeColor="accent2" w:themeTint="99"/>
          <w:insideH w:val="nil"/>
          <w:insideV w:val="nil"/>
        </w:tcBorders>
        <w:shd w:val="clear" w:color="auto" w:fill="FFFFFF" w:themeFill="background1"/>
      </w:tcPr>
    </w:tblStylePr>
    <w:tblStylePr w:type="lastRow">
      <w:rPr>
        <w:b/>
        <w:bCs/>
      </w:rPr>
      <w:tblPr/>
      <w:tcPr>
        <w:tcBorders>
          <w:top w:val="double" w:sz="2" w:space="0" w:color="F4B083" w:themeColor="accent2"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BE4D5" w:themeFill="accent2" w:themeFillTint="33"/>
      </w:tcPr>
    </w:tblStylePr>
    <w:tblStylePr w:type="band1Horz">
      <w:tblPr/>
      <w:tcPr>
        <w:shd w:val="clear" w:color="auto" w:fill="FBE4D5" w:themeFill="accent2" w:themeFillTint="33"/>
      </w:tcPr>
    </w:tblStylePr>
  </w:style>
  <w:style w:type="character" w:styleId="Hyperlink">
    <w:name w:val="Hyperlink"/>
    <w:basedOn w:val="DefaultParagraphFont"/>
    <w:uiPriority w:val="99"/>
    <w:semiHidden/>
    <w:unhideWhenUsed/>
    <w:rsid w:val="002050F7"/>
    <w:rPr>
      <w:color w:val="0000FF"/>
      <w:u w:val="single"/>
    </w:rPr>
  </w:style>
  <w:style w:type="table" w:styleId="GridTable4-Accent1">
    <w:name w:val="Grid Table 4 Accent 1"/>
    <w:basedOn w:val="TableNormal"/>
    <w:uiPriority w:val="49"/>
    <w:rsid w:val="00574C93"/>
    <w:pPr>
      <w:spacing w:after="0" w:line="240" w:lineRule="auto"/>
    </w:pPr>
    <w:tblPr>
      <w:tblStyleRowBandSize w:val="1"/>
      <w:tblStyleColBandSize w:val="1"/>
      <w:tblBorders>
        <w:top w:val="single" w:sz="4" w:space="0" w:color="8EAADB" w:themeColor="accent1" w:themeTint="99"/>
        <w:left w:val="single" w:sz="4" w:space="0" w:color="8EAADB" w:themeColor="accent1" w:themeTint="99"/>
        <w:bottom w:val="single" w:sz="4" w:space="0" w:color="8EAADB" w:themeColor="accent1" w:themeTint="99"/>
        <w:right w:val="single" w:sz="4" w:space="0" w:color="8EAADB" w:themeColor="accent1" w:themeTint="99"/>
        <w:insideH w:val="single" w:sz="4" w:space="0" w:color="8EAADB" w:themeColor="accent1" w:themeTint="99"/>
        <w:insideV w:val="single" w:sz="4" w:space="0" w:color="8EAADB" w:themeColor="accent1" w:themeTint="99"/>
      </w:tblBorders>
    </w:tblPr>
    <w:tblStylePr w:type="firstRow">
      <w:rPr>
        <w:b/>
        <w:bCs/>
        <w:color w:val="FFFFFF" w:themeColor="background1"/>
      </w:rPr>
      <w:tblPr/>
      <w:tcPr>
        <w:tcBorders>
          <w:top w:val="single" w:sz="4" w:space="0" w:color="4472C4" w:themeColor="accent1"/>
          <w:left w:val="single" w:sz="4" w:space="0" w:color="4472C4" w:themeColor="accent1"/>
          <w:bottom w:val="single" w:sz="4" w:space="0" w:color="4472C4" w:themeColor="accent1"/>
          <w:right w:val="single" w:sz="4" w:space="0" w:color="4472C4" w:themeColor="accent1"/>
          <w:insideH w:val="nil"/>
          <w:insideV w:val="nil"/>
        </w:tcBorders>
        <w:shd w:val="clear" w:color="auto" w:fill="4472C4" w:themeFill="accent1"/>
      </w:tcPr>
    </w:tblStylePr>
    <w:tblStylePr w:type="lastRow">
      <w:rPr>
        <w:b/>
        <w:bCs/>
      </w:rPr>
      <w:tblPr/>
      <w:tcPr>
        <w:tcBorders>
          <w:top w:val="double" w:sz="4" w:space="0" w:color="4472C4" w:themeColor="accent1"/>
        </w:tcBorders>
      </w:tcPr>
    </w:tblStylePr>
    <w:tblStylePr w:type="firstCol">
      <w:rPr>
        <w:b/>
        <w:bCs/>
      </w:rPr>
    </w:tblStylePr>
    <w:tblStylePr w:type="lastCol">
      <w:rPr>
        <w:b/>
        <w:bCs/>
      </w:rPr>
    </w:tblStylePr>
    <w:tblStylePr w:type="band1Vert">
      <w:tblPr/>
      <w:tcPr>
        <w:shd w:val="clear" w:color="auto" w:fill="D9E2F3" w:themeFill="accent1" w:themeFillTint="33"/>
      </w:tcPr>
    </w:tblStylePr>
    <w:tblStylePr w:type="band1Horz">
      <w:tblPr/>
      <w:tcPr>
        <w:shd w:val="clear" w:color="auto" w:fill="D9E2F3" w:themeFill="accent1" w:themeFillTint="33"/>
      </w:tcPr>
    </w:tblStylePr>
  </w:style>
  <w:style w:type="paragraph" w:styleId="Header">
    <w:name w:val="header"/>
    <w:basedOn w:val="Normal"/>
    <w:link w:val="HeaderChar"/>
    <w:uiPriority w:val="99"/>
    <w:unhideWhenUsed/>
    <w:rsid w:val="00D46E2B"/>
    <w:pPr>
      <w:tabs>
        <w:tab w:val="center" w:pos="4680"/>
        <w:tab w:val="right" w:pos="9360"/>
      </w:tabs>
      <w:spacing w:after="0" w:line="240" w:lineRule="auto"/>
    </w:pPr>
  </w:style>
  <w:style w:type="character" w:customStyle="1" w:styleId="HeaderChar">
    <w:name w:val="Header Char"/>
    <w:basedOn w:val="DefaultParagraphFont"/>
    <w:link w:val="Header"/>
    <w:uiPriority w:val="99"/>
    <w:rsid w:val="00D46E2B"/>
  </w:style>
  <w:style w:type="paragraph" w:styleId="Footer">
    <w:name w:val="footer"/>
    <w:basedOn w:val="Normal"/>
    <w:link w:val="FooterChar"/>
    <w:uiPriority w:val="99"/>
    <w:unhideWhenUsed/>
    <w:rsid w:val="00D46E2B"/>
    <w:pPr>
      <w:tabs>
        <w:tab w:val="center" w:pos="4680"/>
        <w:tab w:val="right" w:pos="9360"/>
      </w:tabs>
      <w:spacing w:after="0" w:line="240" w:lineRule="auto"/>
    </w:pPr>
  </w:style>
  <w:style w:type="character" w:customStyle="1" w:styleId="FooterChar">
    <w:name w:val="Footer Char"/>
    <w:basedOn w:val="DefaultParagraphFont"/>
    <w:link w:val="Footer"/>
    <w:uiPriority w:val="99"/>
    <w:rsid w:val="00D46E2B"/>
  </w:style>
  <w:style w:type="character" w:customStyle="1" w:styleId="important">
    <w:name w:val="important"/>
    <w:basedOn w:val="DefaultParagraphFont"/>
    <w:rsid w:val="00BE5DCE"/>
  </w:style>
  <w:style w:type="table" w:styleId="GridTable2-Accent4">
    <w:name w:val="Grid Table 2 Accent 4"/>
    <w:basedOn w:val="TableNormal"/>
    <w:uiPriority w:val="47"/>
    <w:rsid w:val="00DE12E9"/>
    <w:pPr>
      <w:spacing w:after="0" w:line="240" w:lineRule="auto"/>
    </w:pPr>
    <w:tblPr>
      <w:tblStyleRowBandSize w:val="1"/>
      <w:tblStyleColBandSize w:val="1"/>
      <w:tblBorders>
        <w:top w:val="single" w:sz="2" w:space="0" w:color="FFD966" w:themeColor="accent4" w:themeTint="99"/>
        <w:bottom w:val="single" w:sz="2" w:space="0" w:color="FFD966" w:themeColor="accent4" w:themeTint="99"/>
        <w:insideH w:val="single" w:sz="2" w:space="0" w:color="FFD966" w:themeColor="accent4" w:themeTint="99"/>
        <w:insideV w:val="single" w:sz="2" w:space="0" w:color="FFD966" w:themeColor="accent4" w:themeTint="99"/>
      </w:tblBorders>
    </w:tblPr>
    <w:tblStylePr w:type="firstRow">
      <w:rPr>
        <w:b/>
        <w:bCs/>
      </w:rPr>
      <w:tblPr/>
      <w:tcPr>
        <w:tcBorders>
          <w:top w:val="nil"/>
          <w:bottom w:val="single" w:sz="12" w:space="0" w:color="FFD966" w:themeColor="accent4" w:themeTint="99"/>
          <w:insideH w:val="nil"/>
          <w:insideV w:val="nil"/>
        </w:tcBorders>
        <w:shd w:val="clear" w:color="auto" w:fill="FFFFFF" w:themeFill="background1"/>
      </w:tcPr>
    </w:tblStylePr>
    <w:tblStylePr w:type="lastRow">
      <w:rPr>
        <w:b/>
        <w:bCs/>
      </w:rPr>
      <w:tblPr/>
      <w:tcPr>
        <w:tcBorders>
          <w:top w:val="double" w:sz="2" w:space="0" w:color="FFD966" w:themeColor="accent4" w:themeTint="99"/>
          <w:bottom w:val="nil"/>
          <w:insideH w:val="nil"/>
          <w:insideV w:val="nil"/>
        </w:tcBorders>
        <w:shd w:val="clear" w:color="auto" w:fill="FFFFFF" w:themeFill="background1"/>
      </w:tcPr>
    </w:tblStylePr>
    <w:tblStylePr w:type="firstCol">
      <w:rPr>
        <w:b/>
        <w:bCs/>
      </w:rPr>
    </w:tblStylePr>
    <w:tblStylePr w:type="lastCol">
      <w:rPr>
        <w:b/>
        <w:bCs/>
      </w:rPr>
    </w:tblStylePr>
    <w:tblStylePr w:type="band1Vert">
      <w:tblPr/>
      <w:tcPr>
        <w:shd w:val="clear" w:color="auto" w:fill="FFF2CC" w:themeFill="accent4" w:themeFillTint="33"/>
      </w:tcPr>
    </w:tblStylePr>
    <w:tblStylePr w:type="band1Horz">
      <w:tblPr/>
      <w:tcPr>
        <w:shd w:val="clear" w:color="auto" w:fill="FFF2CC" w:themeFill="accent4" w:themeFillTint="33"/>
      </w:tcPr>
    </w:tblStylePr>
  </w:style>
  <w:style w:type="table" w:styleId="PlainTable1">
    <w:name w:val="Plain Table 1"/>
    <w:basedOn w:val="TableNormal"/>
    <w:uiPriority w:val="41"/>
    <w:rsid w:val="00E35FB0"/>
    <w:pPr>
      <w:spacing w:after="0" w:line="240" w:lineRule="auto"/>
    </w:pPr>
    <w:tblPr>
      <w:tblStyleRowBandSize w:val="1"/>
      <w:tblStyleColBandSize w:val="1"/>
      <w:tblBorders>
        <w:top w:val="single" w:sz="4" w:space="0" w:color="BFBFBF" w:themeColor="background1" w:themeShade="BF"/>
        <w:left w:val="single" w:sz="4" w:space="0" w:color="BFBFBF" w:themeColor="background1" w:themeShade="BF"/>
        <w:bottom w:val="single" w:sz="4" w:space="0" w:color="BFBFBF" w:themeColor="background1" w:themeShade="BF"/>
        <w:right w:val="single" w:sz="4" w:space="0" w:color="BFBFBF" w:themeColor="background1" w:themeShade="BF"/>
        <w:insideH w:val="single" w:sz="4" w:space="0" w:color="BFBFBF" w:themeColor="background1" w:themeShade="BF"/>
        <w:insideV w:val="single" w:sz="4" w:space="0" w:color="BFBFBF" w:themeColor="background1" w:themeShade="BF"/>
      </w:tblBorders>
    </w:tblPr>
    <w:tblStylePr w:type="firstRow">
      <w:rPr>
        <w:b/>
        <w:bCs/>
      </w:rPr>
    </w:tblStylePr>
    <w:tblStylePr w:type="lastRow">
      <w:rPr>
        <w:b/>
        <w:bCs/>
      </w:rPr>
      <w:tblPr/>
      <w:tcPr>
        <w:tcBorders>
          <w:top w:val="double" w:sz="4" w:space="0" w:color="BFBFBF" w:themeColor="background1" w:themeShade="BF"/>
        </w:tcBorders>
      </w:tcPr>
    </w:tblStylePr>
    <w:tblStylePr w:type="firstCol">
      <w:rPr>
        <w:b/>
        <w:bCs/>
      </w:rPr>
    </w:tblStylePr>
    <w:tblStylePr w:type="lastCol">
      <w:rPr>
        <w:b/>
        <w:bCs/>
      </w:rPr>
    </w:tblStylePr>
    <w:tblStylePr w:type="band1Vert">
      <w:tblPr/>
      <w:tcPr>
        <w:shd w:val="clear" w:color="auto" w:fill="F2F2F2" w:themeFill="background1" w:themeFillShade="F2"/>
      </w:tcPr>
    </w:tblStylePr>
    <w:tblStylePr w:type="band1Horz">
      <w:tblPr/>
      <w:tcPr>
        <w:shd w:val="clear" w:color="auto" w:fill="F2F2F2" w:themeFill="background1" w:themeFillShade="F2"/>
      </w:tcPr>
    </w:tblStyle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image" Target="media/image2.gif"/><Relationship Id="rId13" Type="http://schemas.openxmlformats.org/officeDocument/2006/relationships/image" Target="media/image7.png"/><Relationship Id="rId18" Type="http://schemas.openxmlformats.org/officeDocument/2006/relationships/fontTable" Target="fontTable.xml"/><Relationship Id="rId3" Type="http://schemas.openxmlformats.org/officeDocument/2006/relationships/settings" Target="settings.xml"/><Relationship Id="rId7" Type="http://schemas.openxmlformats.org/officeDocument/2006/relationships/image" Target="media/image1.png"/><Relationship Id="rId12" Type="http://schemas.openxmlformats.org/officeDocument/2006/relationships/image" Target="media/image6.png"/><Relationship Id="rId17" Type="http://schemas.openxmlformats.org/officeDocument/2006/relationships/footer" Target="footer1.xml"/><Relationship Id="rId2" Type="http://schemas.openxmlformats.org/officeDocument/2006/relationships/styles" Target="styles.xml"/><Relationship Id="rId16" Type="http://schemas.openxmlformats.org/officeDocument/2006/relationships/image" Target="media/image10.jpeg"/><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image" Target="media/image5.png"/><Relationship Id="rId5" Type="http://schemas.openxmlformats.org/officeDocument/2006/relationships/footnotes" Target="footnotes.xml"/><Relationship Id="rId15" Type="http://schemas.openxmlformats.org/officeDocument/2006/relationships/image" Target="media/image9.png"/><Relationship Id="rId10" Type="http://schemas.openxmlformats.org/officeDocument/2006/relationships/image" Target="media/image4.jpeg"/><Relationship Id="rId19" Type="http://schemas.openxmlformats.org/officeDocument/2006/relationships/theme" Target="theme/theme1.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image" Target="media/image8.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1</TotalTime>
  <Pages>6</Pages>
  <Words>1175</Words>
  <Characters>6702</Characters>
  <Application>Microsoft Office Word</Application>
  <DocSecurity>0</DocSecurity>
  <Lines>55</Lines>
  <Paragraphs>15</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7862</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Reyes, Jacob</dc:creator>
  <cp:keywords/>
  <dc:description/>
  <cp:lastModifiedBy>Reyes, Jacob</cp:lastModifiedBy>
  <cp:revision>2</cp:revision>
  <dcterms:created xsi:type="dcterms:W3CDTF">2022-09-18T17:06:00Z</dcterms:created>
  <dcterms:modified xsi:type="dcterms:W3CDTF">2022-09-18T17:06:00Z</dcterms:modified>
</cp:coreProperties>
</file>